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349BB7" w14:textId="4C175924" w:rsidR="001155C7" w:rsidRPr="00DA1375" w:rsidRDefault="001155C7" w:rsidP="001155C7">
      <w:pPr>
        <w:suppressAutoHyphens/>
        <w:autoSpaceDN w:val="0"/>
        <w:ind w:left="-567" w:right="1989"/>
        <w:jc w:val="center"/>
        <w:textAlignment w:val="baseline"/>
        <w:rPr>
          <w:b/>
          <w:color w:val="000000"/>
          <w:sz w:val="28"/>
          <w:szCs w:val="28"/>
          <w:lang w:val="fr-FR"/>
          <w14:shadow w14:blurRad="38036" w14:dist="25323" w14:dir="5400000" w14:sx="100000" w14:sy="100000" w14:kx="0" w14:ky="0" w14:algn="b">
            <w14:srgbClr w14:val="6E747A"/>
          </w14:shadow>
        </w:rPr>
      </w:pPr>
      <w:r>
        <w:rPr>
          <w:rFonts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B09455" wp14:editId="31640C23">
                <wp:simplePos x="0" y="0"/>
                <wp:positionH relativeFrom="column">
                  <wp:posOffset>5067300</wp:posOffset>
                </wp:positionH>
                <wp:positionV relativeFrom="paragraph">
                  <wp:posOffset>6350</wp:posOffset>
                </wp:positionV>
                <wp:extent cx="1570355" cy="764032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355" cy="7640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C49315" w14:textId="77777777" w:rsidR="001155C7" w:rsidRDefault="001155C7" w:rsidP="001155C7">
                            <w:pPr>
                              <w:pStyle w:val="BoardHead"/>
                              <w:tabs>
                                <w:tab w:val="clear" w:pos="810"/>
                                <w:tab w:val="left" w:pos="9648"/>
                              </w:tabs>
                              <w:rPr>
                                <w:rFonts w:ascii="Arial" w:hAnsi="Arial" w:cs="Arial"/>
                                <w:caps/>
                                <w:sz w:val="14"/>
                                <w:szCs w:val="14"/>
                                <w:u w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sz w:val="14"/>
                                <w:szCs w:val="14"/>
                                <w:u w:val="none"/>
                              </w:rPr>
                              <w:t xml:space="preserve">EASTERN MEDITERRANEAN </w:t>
                            </w:r>
                          </w:p>
                          <w:p w14:paraId="7D4B79F2" w14:textId="77777777" w:rsidR="001155C7" w:rsidRPr="00D07492" w:rsidRDefault="001155C7" w:rsidP="001155C7">
                            <w:pPr>
                              <w:pStyle w:val="BoardHead"/>
                              <w:tabs>
                                <w:tab w:val="clear" w:pos="810"/>
                                <w:tab w:val="left" w:pos="9648"/>
                              </w:tabs>
                              <w:rPr>
                                <w:rFonts w:ascii="Arial" w:hAnsi="Arial" w:cs="Arial"/>
                                <w:caps/>
                                <w:sz w:val="14"/>
                                <w:szCs w:val="14"/>
                                <w:u w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sz w:val="14"/>
                                <w:szCs w:val="14"/>
                                <w:u w:val="none"/>
                              </w:rPr>
                              <w:t>REGIONAL BOARD</w:t>
                            </w:r>
                          </w:p>
                          <w:p w14:paraId="539239A4" w14:textId="77777777" w:rsidR="001155C7" w:rsidRPr="00D07492" w:rsidRDefault="001155C7" w:rsidP="001155C7">
                            <w:pPr>
                              <w:pStyle w:val="BoardHead"/>
                              <w:tabs>
                                <w:tab w:val="clear" w:pos="810"/>
                                <w:tab w:val="left" w:pos="9648"/>
                              </w:tabs>
                              <w:rPr>
                                <w:rFonts w:ascii="Arial" w:hAnsi="Arial" w:cs="Arial"/>
                                <w:sz w:val="14"/>
                                <w:szCs w:val="14"/>
                                <w:u w:val="none"/>
                              </w:rPr>
                            </w:pPr>
                            <w:r w:rsidRPr="00D07492">
                              <w:rPr>
                                <w:rFonts w:ascii="Arial" w:hAnsi="Arial" w:cs="Arial"/>
                                <w:sz w:val="14"/>
                                <w:szCs w:val="14"/>
                                <w:u w:val="none"/>
                              </w:rPr>
                              <w:t xml:space="preserve"> </w:t>
                            </w:r>
                          </w:p>
                          <w:p w14:paraId="2BBA24D1" w14:textId="77777777" w:rsidR="001155C7" w:rsidRPr="00D07492" w:rsidRDefault="001155C7" w:rsidP="001155C7">
                            <w:pPr>
                              <w:spacing w:line="268" w:lineRule="auto"/>
                              <w:ind w:right="952"/>
                              <w:rPr>
                                <w:rFonts w:eastAsia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Chair</w:t>
                            </w:r>
                            <w:r w:rsidRPr="00D07492">
                              <w:rPr>
                                <w:rFonts w:eastAsia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1F233068" w14:textId="77777777" w:rsidR="001155C7" w:rsidRDefault="001155C7" w:rsidP="001155C7">
                            <w:pPr>
                              <w:spacing w:line="268" w:lineRule="auto"/>
                              <w:ind w:right="217"/>
                              <w:rPr>
                                <w:rFonts w:eastAsia="Arial" w:cs="Arial"/>
                                <w:color w:val="231F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eastAsia="Arial" w:cs="Arial"/>
                                <w:color w:val="231F20"/>
                                <w:sz w:val="14"/>
                                <w:szCs w:val="14"/>
                              </w:rPr>
                              <w:t>Ghaieb Aljandeel</w:t>
                            </w:r>
                          </w:p>
                          <w:p w14:paraId="2404CE64" w14:textId="77777777" w:rsidR="001155C7" w:rsidRDefault="001155C7" w:rsidP="001155C7">
                            <w:pPr>
                              <w:spacing w:line="268" w:lineRule="auto"/>
                              <w:ind w:right="217"/>
                              <w:rPr>
                                <w:rFonts w:eastAsia="Arial" w:cs="Arial"/>
                                <w:color w:val="231F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eastAsia="Arial" w:cs="Arial"/>
                                <w:color w:val="231F20"/>
                                <w:sz w:val="14"/>
                                <w:szCs w:val="14"/>
                              </w:rPr>
                              <w:t>Iraq</w:t>
                            </w:r>
                          </w:p>
                          <w:p w14:paraId="676E862D" w14:textId="77777777" w:rsidR="001155C7" w:rsidRDefault="001155C7" w:rsidP="001155C7">
                            <w:pPr>
                              <w:spacing w:line="268" w:lineRule="auto"/>
                              <w:ind w:right="217"/>
                              <w:rPr>
                                <w:rFonts w:eastAsia="Arial" w:cs="Arial"/>
                                <w:color w:val="231F20"/>
                                <w:sz w:val="14"/>
                                <w:szCs w:val="14"/>
                              </w:rPr>
                            </w:pPr>
                          </w:p>
                          <w:p w14:paraId="161E60DD" w14:textId="77777777" w:rsidR="001155C7" w:rsidRDefault="001155C7" w:rsidP="001155C7">
                            <w:pPr>
                              <w:spacing w:before="19"/>
                              <w:ind w:right="-20"/>
                              <w:rPr>
                                <w:rFonts w:eastAsia="Arial" w:cs="Arial"/>
                                <w:color w:val="231F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eastAsia="Arial" w:cs="Arial"/>
                                <w:color w:val="231F20"/>
                                <w:sz w:val="14"/>
                                <w:szCs w:val="14"/>
                              </w:rPr>
                              <w:t>Fatema Abdulla</w:t>
                            </w:r>
                          </w:p>
                          <w:p w14:paraId="2676C312" w14:textId="77777777" w:rsidR="001155C7" w:rsidRDefault="001155C7" w:rsidP="001155C7">
                            <w:pPr>
                              <w:spacing w:before="19"/>
                              <w:ind w:right="-20"/>
                              <w:rPr>
                                <w:rFonts w:eastAsia="Arial" w:cs="Arial"/>
                                <w:color w:val="231F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eastAsia="Arial" w:cs="Arial"/>
                                <w:color w:val="231F20"/>
                                <w:sz w:val="14"/>
                                <w:szCs w:val="14"/>
                              </w:rPr>
                              <w:t>Bahrain</w:t>
                            </w:r>
                          </w:p>
                          <w:p w14:paraId="352659A3" w14:textId="77777777" w:rsidR="001155C7" w:rsidRDefault="001155C7" w:rsidP="001155C7">
                            <w:pPr>
                              <w:spacing w:before="19"/>
                              <w:ind w:right="-20"/>
                              <w:rPr>
                                <w:rFonts w:eastAsia="Arial" w:cs="Arial"/>
                                <w:color w:val="231F20"/>
                                <w:sz w:val="14"/>
                                <w:szCs w:val="14"/>
                              </w:rPr>
                            </w:pPr>
                          </w:p>
                          <w:p w14:paraId="1B49A2BA" w14:textId="77777777" w:rsidR="001155C7" w:rsidRDefault="001155C7" w:rsidP="001155C7">
                            <w:pPr>
                              <w:spacing w:before="19"/>
                              <w:ind w:right="-20"/>
                              <w:rPr>
                                <w:rFonts w:eastAsia="Arial" w:cs="Arial"/>
                                <w:color w:val="231F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eastAsia="Arial" w:cs="Arial"/>
                                <w:color w:val="231F20"/>
                                <w:sz w:val="14"/>
                                <w:szCs w:val="14"/>
                              </w:rPr>
                              <w:t>Raidah Saleem Al-Baradie</w:t>
                            </w:r>
                          </w:p>
                          <w:p w14:paraId="72F46B3F" w14:textId="77777777" w:rsidR="001155C7" w:rsidRDefault="001155C7" w:rsidP="001155C7">
                            <w:pPr>
                              <w:spacing w:before="19"/>
                              <w:ind w:right="-20"/>
                              <w:rPr>
                                <w:rFonts w:eastAsia="Arial" w:cs="Arial"/>
                                <w:color w:val="231F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eastAsia="Arial" w:cs="Arial"/>
                                <w:color w:val="231F20"/>
                                <w:sz w:val="14"/>
                                <w:szCs w:val="14"/>
                              </w:rPr>
                              <w:t>Saudi Arabia</w:t>
                            </w:r>
                          </w:p>
                          <w:p w14:paraId="36B8D2ED" w14:textId="77777777" w:rsidR="0091322E" w:rsidRDefault="0091322E" w:rsidP="001155C7">
                            <w:pPr>
                              <w:spacing w:before="19"/>
                              <w:ind w:right="-20"/>
                              <w:rPr>
                                <w:rFonts w:eastAsia="Arial" w:cs="Arial"/>
                                <w:color w:val="231F20"/>
                                <w:sz w:val="14"/>
                                <w:szCs w:val="14"/>
                              </w:rPr>
                            </w:pPr>
                          </w:p>
                          <w:p w14:paraId="409800CB" w14:textId="00D11492" w:rsidR="0091322E" w:rsidRDefault="0091322E" w:rsidP="001155C7">
                            <w:pPr>
                              <w:spacing w:before="19"/>
                              <w:ind w:right="-20"/>
                              <w:rPr>
                                <w:rFonts w:eastAsia="Arial" w:cs="Arial"/>
                                <w:color w:val="231F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eastAsia="Arial" w:cs="Arial"/>
                                <w:color w:val="231F20"/>
                                <w:sz w:val="14"/>
                                <w:szCs w:val="14"/>
                              </w:rPr>
                              <w:t>Sakadi Foksouna</w:t>
                            </w:r>
                          </w:p>
                          <w:p w14:paraId="25C33A23" w14:textId="77777777" w:rsidR="001155C7" w:rsidRDefault="001155C7" w:rsidP="001155C7">
                            <w:pPr>
                              <w:spacing w:before="19"/>
                              <w:ind w:right="-20"/>
                              <w:rPr>
                                <w:rFonts w:eastAsia="Arial" w:cs="Arial"/>
                                <w:color w:val="231F20"/>
                                <w:sz w:val="14"/>
                                <w:szCs w:val="14"/>
                              </w:rPr>
                            </w:pPr>
                          </w:p>
                          <w:p w14:paraId="4D9A1A12" w14:textId="77777777" w:rsidR="001155C7" w:rsidRDefault="001155C7" w:rsidP="001155C7">
                            <w:pPr>
                              <w:spacing w:before="19"/>
                              <w:ind w:right="-20"/>
                              <w:rPr>
                                <w:rFonts w:eastAsia="Arial" w:cs="Arial"/>
                                <w:color w:val="231F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eastAsia="Arial" w:cs="Arial"/>
                                <w:color w:val="231F20"/>
                                <w:sz w:val="14"/>
                                <w:szCs w:val="14"/>
                              </w:rPr>
                              <w:t>Nirmeen Adel Kishk</w:t>
                            </w:r>
                          </w:p>
                          <w:p w14:paraId="2BE6F7B6" w14:textId="77777777" w:rsidR="001155C7" w:rsidRDefault="001155C7" w:rsidP="001155C7">
                            <w:pPr>
                              <w:spacing w:before="19"/>
                              <w:ind w:right="-20"/>
                              <w:rPr>
                                <w:rFonts w:eastAsia="Arial" w:cs="Arial"/>
                                <w:color w:val="231F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eastAsia="Arial" w:cs="Arial"/>
                                <w:color w:val="231F20"/>
                                <w:sz w:val="14"/>
                                <w:szCs w:val="14"/>
                              </w:rPr>
                              <w:t>Egypt</w:t>
                            </w:r>
                          </w:p>
                          <w:p w14:paraId="56B9CC6B" w14:textId="77777777" w:rsidR="001155C7" w:rsidRDefault="001155C7" w:rsidP="001155C7">
                            <w:pPr>
                              <w:spacing w:before="19"/>
                              <w:ind w:right="-20"/>
                              <w:rPr>
                                <w:rFonts w:eastAsia="Arial" w:cs="Arial"/>
                                <w:color w:val="231F20"/>
                                <w:sz w:val="14"/>
                                <w:szCs w:val="14"/>
                              </w:rPr>
                            </w:pPr>
                          </w:p>
                          <w:p w14:paraId="30E413C4" w14:textId="77777777" w:rsidR="001155C7" w:rsidRDefault="001155C7" w:rsidP="001155C7">
                            <w:pPr>
                              <w:spacing w:before="19"/>
                              <w:ind w:right="-20"/>
                              <w:rPr>
                                <w:rFonts w:eastAsia="Arial" w:cs="Arial"/>
                                <w:color w:val="231F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eastAsia="Arial" w:cs="Arial"/>
                                <w:color w:val="231F20"/>
                                <w:sz w:val="14"/>
                                <w:szCs w:val="14"/>
                              </w:rPr>
                              <w:t>Hakim Leklou</w:t>
                            </w:r>
                          </w:p>
                          <w:p w14:paraId="38D71973" w14:textId="77777777" w:rsidR="001155C7" w:rsidRDefault="001155C7" w:rsidP="001155C7">
                            <w:pPr>
                              <w:spacing w:before="19"/>
                              <w:ind w:right="-20"/>
                              <w:rPr>
                                <w:rFonts w:eastAsia="Arial" w:cs="Arial"/>
                                <w:color w:val="231F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eastAsia="Arial" w:cs="Arial"/>
                                <w:color w:val="231F20"/>
                                <w:sz w:val="14"/>
                                <w:szCs w:val="14"/>
                              </w:rPr>
                              <w:t>Algeria</w:t>
                            </w:r>
                          </w:p>
                          <w:p w14:paraId="2EF8230D" w14:textId="77777777" w:rsidR="001155C7" w:rsidRDefault="001155C7" w:rsidP="001155C7">
                            <w:pPr>
                              <w:spacing w:before="19"/>
                              <w:ind w:right="-20"/>
                              <w:rPr>
                                <w:rFonts w:eastAsia="Arial" w:cs="Arial"/>
                                <w:color w:val="231F20"/>
                                <w:sz w:val="14"/>
                                <w:szCs w:val="14"/>
                              </w:rPr>
                            </w:pPr>
                          </w:p>
                          <w:p w14:paraId="00656E23" w14:textId="77777777" w:rsidR="001155C7" w:rsidRDefault="001155C7" w:rsidP="001155C7">
                            <w:pPr>
                              <w:spacing w:before="19"/>
                              <w:ind w:right="-20"/>
                              <w:rPr>
                                <w:rFonts w:eastAsia="Arial" w:cs="Arial"/>
                                <w:color w:val="231F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eastAsia="Arial" w:cs="Arial"/>
                                <w:color w:val="231F20"/>
                                <w:sz w:val="14"/>
                                <w:szCs w:val="14"/>
                              </w:rPr>
                              <w:t>Adel Misk</w:t>
                            </w:r>
                          </w:p>
                          <w:p w14:paraId="4E3EE1F9" w14:textId="77777777" w:rsidR="001155C7" w:rsidRDefault="001155C7" w:rsidP="001155C7">
                            <w:pPr>
                              <w:spacing w:before="19"/>
                              <w:ind w:right="-20"/>
                              <w:rPr>
                                <w:rFonts w:eastAsia="Arial" w:cs="Arial"/>
                                <w:color w:val="231F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eastAsia="Arial" w:cs="Arial"/>
                                <w:color w:val="231F20"/>
                                <w:sz w:val="14"/>
                                <w:szCs w:val="14"/>
                              </w:rPr>
                              <w:t>Palestine</w:t>
                            </w:r>
                          </w:p>
                          <w:p w14:paraId="5D6FDC35" w14:textId="77777777" w:rsidR="001155C7" w:rsidRDefault="001155C7" w:rsidP="001155C7">
                            <w:pPr>
                              <w:spacing w:before="19"/>
                              <w:ind w:right="-20"/>
                              <w:rPr>
                                <w:rFonts w:eastAsia="Arial" w:cs="Arial"/>
                                <w:color w:val="231F20"/>
                                <w:sz w:val="14"/>
                                <w:szCs w:val="14"/>
                              </w:rPr>
                            </w:pPr>
                          </w:p>
                          <w:p w14:paraId="275FC1CF" w14:textId="77777777" w:rsidR="001155C7" w:rsidRDefault="001155C7" w:rsidP="001155C7">
                            <w:pPr>
                              <w:spacing w:before="19"/>
                              <w:ind w:right="-20"/>
                              <w:rPr>
                                <w:rFonts w:eastAsia="Arial" w:cs="Arial"/>
                                <w:color w:val="231F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eastAsia="Arial" w:cs="Arial"/>
                                <w:color w:val="231F20"/>
                                <w:sz w:val="14"/>
                                <w:szCs w:val="14"/>
                              </w:rPr>
                              <w:t>Reda Ouazzani</w:t>
                            </w:r>
                          </w:p>
                          <w:p w14:paraId="1F9AF2E6" w14:textId="77777777" w:rsidR="001155C7" w:rsidRPr="00A21380" w:rsidRDefault="001155C7" w:rsidP="001155C7">
                            <w:pPr>
                              <w:spacing w:before="19"/>
                              <w:ind w:right="-20"/>
                              <w:rPr>
                                <w:rFonts w:eastAsia="Arial" w:cs="Arial"/>
                                <w:color w:val="231F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eastAsia="Arial" w:cs="Arial"/>
                                <w:color w:val="231F20"/>
                                <w:sz w:val="14"/>
                                <w:szCs w:val="14"/>
                              </w:rPr>
                              <w:t>Morocco</w:t>
                            </w:r>
                          </w:p>
                          <w:p w14:paraId="16652D16" w14:textId="77777777" w:rsidR="001155C7" w:rsidRPr="00A21380" w:rsidRDefault="001155C7" w:rsidP="001155C7">
                            <w:pPr>
                              <w:spacing w:before="19"/>
                              <w:ind w:right="-20"/>
                              <w:rPr>
                                <w:rFonts w:eastAsia="Arial" w:cs="Arial"/>
                                <w:color w:val="231F20"/>
                                <w:sz w:val="14"/>
                                <w:szCs w:val="14"/>
                              </w:rPr>
                            </w:pPr>
                          </w:p>
                          <w:p w14:paraId="427F5C11" w14:textId="77777777" w:rsidR="001155C7" w:rsidRDefault="001155C7" w:rsidP="001155C7">
                            <w:pPr>
                              <w:spacing w:before="19"/>
                              <w:ind w:right="-20"/>
                              <w:rPr>
                                <w:rFonts w:eastAsia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Past Chair</w:t>
                            </w:r>
                          </w:p>
                          <w:p w14:paraId="2AFBBF0F" w14:textId="77777777" w:rsidR="001155C7" w:rsidRDefault="001155C7" w:rsidP="001155C7">
                            <w:pPr>
                              <w:spacing w:before="19"/>
                              <w:ind w:right="-20"/>
                              <w:rPr>
                                <w:rFonts w:eastAsia="Arial" w:cs="Arial"/>
                                <w:color w:val="231F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eastAsia="Arial" w:cs="Arial"/>
                                <w:color w:val="231F20"/>
                                <w:sz w:val="14"/>
                                <w:szCs w:val="14"/>
                              </w:rPr>
                              <w:t>Chahnez Triki</w:t>
                            </w:r>
                          </w:p>
                          <w:p w14:paraId="16DD75D9" w14:textId="77777777" w:rsidR="001155C7" w:rsidRDefault="001155C7" w:rsidP="001155C7">
                            <w:pPr>
                              <w:spacing w:before="19"/>
                              <w:ind w:right="-20"/>
                              <w:rPr>
                                <w:rFonts w:eastAsia="Arial" w:cs="Arial"/>
                                <w:color w:val="231F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eastAsia="Arial" w:cs="Arial"/>
                                <w:color w:val="231F20"/>
                                <w:sz w:val="14"/>
                                <w:szCs w:val="14"/>
                              </w:rPr>
                              <w:t>Tunisia</w:t>
                            </w:r>
                          </w:p>
                          <w:p w14:paraId="48FEBFAD" w14:textId="77777777" w:rsidR="001155C7" w:rsidRDefault="001155C7" w:rsidP="001155C7">
                            <w:pPr>
                              <w:spacing w:before="19"/>
                              <w:ind w:right="-20"/>
                              <w:rPr>
                                <w:rFonts w:eastAsia="Arial" w:cs="Arial"/>
                                <w:color w:val="231F20"/>
                                <w:sz w:val="14"/>
                                <w:szCs w:val="14"/>
                              </w:rPr>
                            </w:pPr>
                          </w:p>
                          <w:p w14:paraId="700C3260" w14:textId="77777777" w:rsidR="001155C7" w:rsidRDefault="001155C7" w:rsidP="001155C7">
                            <w:pPr>
                              <w:spacing w:before="19"/>
                              <w:ind w:right="-20"/>
                              <w:rPr>
                                <w:rFonts w:eastAsia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Management Committee Liaison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eastAsia="Arial" w:cs="Arial"/>
                                <w:sz w:val="14"/>
                                <w:szCs w:val="14"/>
                              </w:rPr>
                              <w:t>Helen Cross</w:t>
                            </w:r>
                          </w:p>
                          <w:p w14:paraId="1EF5879C" w14:textId="77777777" w:rsidR="001155C7" w:rsidRDefault="001155C7" w:rsidP="001155C7">
                            <w:pPr>
                              <w:spacing w:before="19"/>
                              <w:ind w:right="-20"/>
                              <w:rPr>
                                <w:rFonts w:eastAsia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eastAsia="Arial" w:cs="Arial"/>
                                <w:sz w:val="14"/>
                                <w:szCs w:val="14"/>
                              </w:rPr>
                              <w:t>United Kingdom</w:t>
                            </w:r>
                          </w:p>
                          <w:p w14:paraId="4C603387" w14:textId="77777777" w:rsidR="001155C7" w:rsidRDefault="001155C7" w:rsidP="001155C7">
                            <w:pPr>
                              <w:spacing w:before="19"/>
                              <w:ind w:right="-20"/>
                              <w:rPr>
                                <w:rFonts w:eastAsia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21A5A34D" w14:textId="77777777" w:rsidR="001155C7" w:rsidRDefault="001155C7" w:rsidP="001155C7">
                            <w:pPr>
                              <w:spacing w:before="19"/>
                              <w:ind w:right="-20"/>
                              <w:rPr>
                                <w:rFonts w:eastAsia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YES Representative (Ex-oficio)</w:t>
                            </w:r>
                          </w:p>
                          <w:p w14:paraId="6A7691F8" w14:textId="77777777" w:rsidR="001155C7" w:rsidRDefault="001155C7" w:rsidP="001155C7">
                            <w:pPr>
                              <w:spacing w:before="19"/>
                              <w:ind w:right="-20"/>
                              <w:rPr>
                                <w:rFonts w:eastAsia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eastAsia="Arial" w:cs="Arial"/>
                                <w:sz w:val="14"/>
                                <w:szCs w:val="14"/>
                              </w:rPr>
                              <w:t>Reem Alyoubi</w:t>
                            </w:r>
                          </w:p>
                          <w:p w14:paraId="61CABE7E" w14:textId="77777777" w:rsidR="001155C7" w:rsidRPr="00E7367C" w:rsidRDefault="001155C7" w:rsidP="001155C7">
                            <w:pPr>
                              <w:spacing w:before="19"/>
                              <w:ind w:right="-20"/>
                              <w:rPr>
                                <w:rFonts w:eastAsia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eastAsia="Arial" w:cs="Arial"/>
                                <w:sz w:val="14"/>
                                <w:szCs w:val="14"/>
                              </w:rPr>
                              <w:t>Saudi Arabia</w:t>
                            </w:r>
                          </w:p>
                          <w:p w14:paraId="39FADB17" w14:textId="77777777" w:rsidR="001155C7" w:rsidRDefault="001155C7" w:rsidP="001155C7">
                            <w:pPr>
                              <w:spacing w:before="19"/>
                              <w:ind w:right="-20"/>
                              <w:rPr>
                                <w:rFonts w:eastAsia="Arial" w:cs="Arial"/>
                                <w:color w:val="231F20"/>
                                <w:sz w:val="14"/>
                                <w:szCs w:val="14"/>
                              </w:rPr>
                            </w:pPr>
                          </w:p>
                          <w:p w14:paraId="67B3C9BC" w14:textId="77777777" w:rsidR="001155C7" w:rsidRPr="00031BB6" w:rsidRDefault="001155C7" w:rsidP="001155C7">
                            <w:pPr>
                              <w:pStyle w:val="BoardHead"/>
                              <w:rPr>
                                <w:rFonts w:ascii="Arial" w:eastAsia="Arial" w:hAnsi="Arial" w:cs="Arial"/>
                                <w:b w:val="0"/>
                                <w:color w:val="231F20"/>
                                <w:sz w:val="14"/>
                                <w:szCs w:val="14"/>
                                <w:u w:val="none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B0945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99pt;margin-top:.5pt;width:123.65pt;height:60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" filled="f" stroked="f">
                <v:textbox>
                  <w:txbxContent>
                    <w:p w14:paraId="51C49315" w14:textId="77777777" w:rsidR="001155C7" w:rsidRDefault="001155C7" w:rsidP="001155C7">
                      <w:pPr>
                        <w:pStyle w:val="BoardHead"/>
                        <w:tabs>
                          <w:tab w:val="clear" w:pos="810"/>
                          <w:tab w:val="left" w:pos="9648"/>
                        </w:tabs>
                        <w:rPr>
                          <w:rFonts w:ascii="Arial" w:hAnsi="Arial" w:cs="Arial"/>
                          <w:caps/>
                          <w:sz w:val="14"/>
                          <w:szCs w:val="14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caps/>
                          <w:sz w:val="14"/>
                          <w:szCs w:val="14"/>
                          <w:u w:val="none"/>
                        </w:rPr>
                        <w:t xml:space="preserve">EASTERN MEDITERRANEAN </w:t>
                      </w:r>
                    </w:p>
                    <w:p w14:paraId="7D4B79F2" w14:textId="77777777" w:rsidR="001155C7" w:rsidRPr="00D07492" w:rsidRDefault="001155C7" w:rsidP="001155C7">
                      <w:pPr>
                        <w:pStyle w:val="BoardHead"/>
                        <w:tabs>
                          <w:tab w:val="clear" w:pos="810"/>
                          <w:tab w:val="left" w:pos="9648"/>
                        </w:tabs>
                        <w:rPr>
                          <w:rFonts w:ascii="Arial" w:hAnsi="Arial" w:cs="Arial"/>
                          <w:caps/>
                          <w:sz w:val="14"/>
                          <w:szCs w:val="14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caps/>
                          <w:sz w:val="14"/>
                          <w:szCs w:val="14"/>
                          <w:u w:val="none"/>
                        </w:rPr>
                        <w:t>REGIONAL BOARD</w:t>
                      </w:r>
                    </w:p>
                    <w:p w14:paraId="539239A4" w14:textId="77777777" w:rsidR="001155C7" w:rsidRPr="00D07492" w:rsidRDefault="001155C7" w:rsidP="001155C7">
                      <w:pPr>
                        <w:pStyle w:val="BoardHead"/>
                        <w:tabs>
                          <w:tab w:val="clear" w:pos="810"/>
                          <w:tab w:val="left" w:pos="9648"/>
                        </w:tabs>
                        <w:rPr>
                          <w:rFonts w:ascii="Arial" w:hAnsi="Arial" w:cs="Arial"/>
                          <w:sz w:val="14"/>
                          <w:szCs w:val="14"/>
                          <w:u w:val="none"/>
                        </w:rPr>
                      </w:pPr>
                      <w:r w:rsidRPr="00D07492">
                        <w:rPr>
                          <w:rFonts w:ascii="Arial" w:hAnsi="Arial" w:cs="Arial"/>
                          <w:sz w:val="14"/>
                          <w:szCs w:val="14"/>
                          <w:u w:val="none"/>
                        </w:rPr>
                        <w:t xml:space="preserve"> </w:t>
                      </w:r>
                    </w:p>
                    <w:p w14:paraId="2BBA24D1" w14:textId="77777777" w:rsidR="001155C7" w:rsidRPr="00D07492" w:rsidRDefault="001155C7" w:rsidP="001155C7">
                      <w:pPr>
                        <w:spacing w:line="268" w:lineRule="auto"/>
                        <w:ind w:right="952"/>
                        <w:rPr>
                          <w:rFonts w:eastAsia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</w:pPr>
                      <w:r>
                        <w:rPr>
                          <w:rFonts w:eastAsia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Chair</w:t>
                      </w:r>
                      <w:r w:rsidRPr="00D07492">
                        <w:rPr>
                          <w:rFonts w:eastAsia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1F233068" w14:textId="77777777" w:rsidR="001155C7" w:rsidRDefault="001155C7" w:rsidP="001155C7">
                      <w:pPr>
                        <w:spacing w:line="268" w:lineRule="auto"/>
                        <w:ind w:right="217"/>
                        <w:rPr>
                          <w:rFonts w:eastAsia="Arial" w:cs="Arial"/>
                          <w:color w:val="231F20"/>
                          <w:sz w:val="14"/>
                          <w:szCs w:val="14"/>
                        </w:rPr>
                      </w:pPr>
                      <w:r>
                        <w:rPr>
                          <w:rFonts w:eastAsia="Arial" w:cs="Arial"/>
                          <w:color w:val="231F20"/>
                          <w:sz w:val="14"/>
                          <w:szCs w:val="14"/>
                        </w:rPr>
                        <w:t>Ghaieb Aljandeel</w:t>
                      </w:r>
                    </w:p>
                    <w:p w14:paraId="2404CE64" w14:textId="77777777" w:rsidR="001155C7" w:rsidRDefault="001155C7" w:rsidP="001155C7">
                      <w:pPr>
                        <w:spacing w:line="268" w:lineRule="auto"/>
                        <w:ind w:right="217"/>
                        <w:rPr>
                          <w:rFonts w:eastAsia="Arial" w:cs="Arial"/>
                          <w:color w:val="231F20"/>
                          <w:sz w:val="14"/>
                          <w:szCs w:val="14"/>
                        </w:rPr>
                      </w:pPr>
                      <w:r>
                        <w:rPr>
                          <w:rFonts w:eastAsia="Arial" w:cs="Arial"/>
                          <w:color w:val="231F20"/>
                          <w:sz w:val="14"/>
                          <w:szCs w:val="14"/>
                        </w:rPr>
                        <w:t>Iraq</w:t>
                      </w:r>
                    </w:p>
                    <w:p w14:paraId="676E862D" w14:textId="77777777" w:rsidR="001155C7" w:rsidRDefault="001155C7" w:rsidP="001155C7">
                      <w:pPr>
                        <w:spacing w:line="268" w:lineRule="auto"/>
                        <w:ind w:right="217"/>
                        <w:rPr>
                          <w:rFonts w:eastAsia="Arial" w:cs="Arial"/>
                          <w:color w:val="231F20"/>
                          <w:sz w:val="14"/>
                          <w:szCs w:val="14"/>
                        </w:rPr>
                      </w:pPr>
                    </w:p>
                    <w:p w14:paraId="161E60DD" w14:textId="77777777" w:rsidR="001155C7" w:rsidRDefault="001155C7" w:rsidP="001155C7">
                      <w:pPr>
                        <w:spacing w:before="19"/>
                        <w:ind w:right="-20"/>
                        <w:rPr>
                          <w:rFonts w:eastAsia="Arial" w:cs="Arial"/>
                          <w:color w:val="231F20"/>
                          <w:sz w:val="14"/>
                          <w:szCs w:val="14"/>
                        </w:rPr>
                      </w:pPr>
                      <w:r>
                        <w:rPr>
                          <w:rFonts w:eastAsia="Arial" w:cs="Arial"/>
                          <w:color w:val="231F20"/>
                          <w:sz w:val="14"/>
                          <w:szCs w:val="14"/>
                        </w:rPr>
                        <w:t>Fatema Abdulla</w:t>
                      </w:r>
                    </w:p>
                    <w:p w14:paraId="2676C312" w14:textId="77777777" w:rsidR="001155C7" w:rsidRDefault="001155C7" w:rsidP="001155C7">
                      <w:pPr>
                        <w:spacing w:before="19"/>
                        <w:ind w:right="-20"/>
                        <w:rPr>
                          <w:rFonts w:eastAsia="Arial" w:cs="Arial"/>
                          <w:color w:val="231F20"/>
                          <w:sz w:val="14"/>
                          <w:szCs w:val="14"/>
                        </w:rPr>
                      </w:pPr>
                      <w:r>
                        <w:rPr>
                          <w:rFonts w:eastAsia="Arial" w:cs="Arial"/>
                          <w:color w:val="231F20"/>
                          <w:sz w:val="14"/>
                          <w:szCs w:val="14"/>
                        </w:rPr>
                        <w:t>Bahrain</w:t>
                      </w:r>
                    </w:p>
                    <w:p w14:paraId="352659A3" w14:textId="77777777" w:rsidR="001155C7" w:rsidRDefault="001155C7" w:rsidP="001155C7">
                      <w:pPr>
                        <w:spacing w:before="19"/>
                        <w:ind w:right="-20"/>
                        <w:rPr>
                          <w:rFonts w:eastAsia="Arial" w:cs="Arial"/>
                          <w:color w:val="231F20"/>
                          <w:sz w:val="14"/>
                          <w:szCs w:val="14"/>
                        </w:rPr>
                      </w:pPr>
                    </w:p>
                    <w:p w14:paraId="1B49A2BA" w14:textId="77777777" w:rsidR="001155C7" w:rsidRDefault="001155C7" w:rsidP="001155C7">
                      <w:pPr>
                        <w:spacing w:before="19"/>
                        <w:ind w:right="-20"/>
                        <w:rPr>
                          <w:rFonts w:eastAsia="Arial" w:cs="Arial"/>
                          <w:color w:val="231F20"/>
                          <w:sz w:val="14"/>
                          <w:szCs w:val="14"/>
                        </w:rPr>
                      </w:pPr>
                      <w:r>
                        <w:rPr>
                          <w:rFonts w:eastAsia="Arial" w:cs="Arial"/>
                          <w:color w:val="231F20"/>
                          <w:sz w:val="14"/>
                          <w:szCs w:val="14"/>
                        </w:rPr>
                        <w:t>Raidah Saleem Al-Baradie</w:t>
                      </w:r>
                    </w:p>
                    <w:p w14:paraId="72F46B3F" w14:textId="77777777" w:rsidR="001155C7" w:rsidRDefault="001155C7" w:rsidP="001155C7">
                      <w:pPr>
                        <w:spacing w:before="19"/>
                        <w:ind w:right="-20"/>
                        <w:rPr>
                          <w:rFonts w:eastAsia="Arial" w:cs="Arial"/>
                          <w:color w:val="231F20"/>
                          <w:sz w:val="14"/>
                          <w:szCs w:val="14"/>
                        </w:rPr>
                      </w:pPr>
                      <w:r>
                        <w:rPr>
                          <w:rFonts w:eastAsia="Arial" w:cs="Arial"/>
                          <w:color w:val="231F20"/>
                          <w:sz w:val="14"/>
                          <w:szCs w:val="14"/>
                        </w:rPr>
                        <w:t>Saudi Arabia</w:t>
                      </w:r>
                    </w:p>
                    <w:p w14:paraId="36B8D2ED" w14:textId="77777777" w:rsidR="0091322E" w:rsidRDefault="0091322E" w:rsidP="001155C7">
                      <w:pPr>
                        <w:spacing w:before="19"/>
                        <w:ind w:right="-20"/>
                        <w:rPr>
                          <w:rFonts w:eastAsia="Arial" w:cs="Arial"/>
                          <w:color w:val="231F20"/>
                          <w:sz w:val="14"/>
                          <w:szCs w:val="14"/>
                        </w:rPr>
                      </w:pPr>
                    </w:p>
                    <w:p w14:paraId="409800CB" w14:textId="00D11492" w:rsidR="0091322E" w:rsidRDefault="0091322E" w:rsidP="001155C7">
                      <w:pPr>
                        <w:spacing w:before="19"/>
                        <w:ind w:right="-20"/>
                        <w:rPr>
                          <w:rFonts w:eastAsia="Arial" w:cs="Arial"/>
                          <w:color w:val="231F20"/>
                          <w:sz w:val="14"/>
                          <w:szCs w:val="14"/>
                        </w:rPr>
                      </w:pPr>
                      <w:r>
                        <w:rPr>
                          <w:rFonts w:eastAsia="Arial" w:cs="Arial"/>
                          <w:color w:val="231F20"/>
                          <w:sz w:val="14"/>
                          <w:szCs w:val="14"/>
                        </w:rPr>
                        <w:t>Sakadi Foksouna</w:t>
                      </w:r>
                    </w:p>
                    <w:p w14:paraId="25C33A23" w14:textId="77777777" w:rsidR="001155C7" w:rsidRDefault="001155C7" w:rsidP="001155C7">
                      <w:pPr>
                        <w:spacing w:before="19"/>
                        <w:ind w:right="-20"/>
                        <w:rPr>
                          <w:rFonts w:eastAsia="Arial" w:cs="Arial"/>
                          <w:color w:val="231F20"/>
                          <w:sz w:val="14"/>
                          <w:szCs w:val="14"/>
                        </w:rPr>
                      </w:pPr>
                    </w:p>
                    <w:p w14:paraId="4D9A1A12" w14:textId="77777777" w:rsidR="001155C7" w:rsidRDefault="001155C7" w:rsidP="001155C7">
                      <w:pPr>
                        <w:spacing w:before="19"/>
                        <w:ind w:right="-20"/>
                        <w:rPr>
                          <w:rFonts w:eastAsia="Arial" w:cs="Arial"/>
                          <w:color w:val="231F20"/>
                          <w:sz w:val="14"/>
                          <w:szCs w:val="14"/>
                        </w:rPr>
                      </w:pPr>
                      <w:r>
                        <w:rPr>
                          <w:rFonts w:eastAsia="Arial" w:cs="Arial"/>
                          <w:color w:val="231F20"/>
                          <w:sz w:val="14"/>
                          <w:szCs w:val="14"/>
                        </w:rPr>
                        <w:t>Nirmeen Adel Kishk</w:t>
                      </w:r>
                    </w:p>
                    <w:p w14:paraId="2BE6F7B6" w14:textId="77777777" w:rsidR="001155C7" w:rsidRDefault="001155C7" w:rsidP="001155C7">
                      <w:pPr>
                        <w:spacing w:before="19"/>
                        <w:ind w:right="-20"/>
                        <w:rPr>
                          <w:rFonts w:eastAsia="Arial" w:cs="Arial"/>
                          <w:color w:val="231F20"/>
                          <w:sz w:val="14"/>
                          <w:szCs w:val="14"/>
                        </w:rPr>
                      </w:pPr>
                      <w:r>
                        <w:rPr>
                          <w:rFonts w:eastAsia="Arial" w:cs="Arial"/>
                          <w:color w:val="231F20"/>
                          <w:sz w:val="14"/>
                          <w:szCs w:val="14"/>
                        </w:rPr>
                        <w:t>Egypt</w:t>
                      </w:r>
                    </w:p>
                    <w:p w14:paraId="56B9CC6B" w14:textId="77777777" w:rsidR="001155C7" w:rsidRDefault="001155C7" w:rsidP="001155C7">
                      <w:pPr>
                        <w:spacing w:before="19"/>
                        <w:ind w:right="-20"/>
                        <w:rPr>
                          <w:rFonts w:eastAsia="Arial" w:cs="Arial"/>
                          <w:color w:val="231F20"/>
                          <w:sz w:val="14"/>
                          <w:szCs w:val="14"/>
                        </w:rPr>
                      </w:pPr>
                    </w:p>
                    <w:p w14:paraId="30E413C4" w14:textId="77777777" w:rsidR="001155C7" w:rsidRDefault="001155C7" w:rsidP="001155C7">
                      <w:pPr>
                        <w:spacing w:before="19"/>
                        <w:ind w:right="-20"/>
                        <w:rPr>
                          <w:rFonts w:eastAsia="Arial" w:cs="Arial"/>
                          <w:color w:val="231F20"/>
                          <w:sz w:val="14"/>
                          <w:szCs w:val="14"/>
                        </w:rPr>
                      </w:pPr>
                      <w:r>
                        <w:rPr>
                          <w:rFonts w:eastAsia="Arial" w:cs="Arial"/>
                          <w:color w:val="231F20"/>
                          <w:sz w:val="14"/>
                          <w:szCs w:val="14"/>
                        </w:rPr>
                        <w:t>Hakim Leklou</w:t>
                      </w:r>
                    </w:p>
                    <w:p w14:paraId="38D71973" w14:textId="77777777" w:rsidR="001155C7" w:rsidRDefault="001155C7" w:rsidP="001155C7">
                      <w:pPr>
                        <w:spacing w:before="19"/>
                        <w:ind w:right="-20"/>
                        <w:rPr>
                          <w:rFonts w:eastAsia="Arial" w:cs="Arial"/>
                          <w:color w:val="231F20"/>
                          <w:sz w:val="14"/>
                          <w:szCs w:val="14"/>
                        </w:rPr>
                      </w:pPr>
                      <w:r>
                        <w:rPr>
                          <w:rFonts w:eastAsia="Arial" w:cs="Arial"/>
                          <w:color w:val="231F20"/>
                          <w:sz w:val="14"/>
                          <w:szCs w:val="14"/>
                        </w:rPr>
                        <w:t>Algeria</w:t>
                      </w:r>
                    </w:p>
                    <w:p w14:paraId="2EF8230D" w14:textId="77777777" w:rsidR="001155C7" w:rsidRDefault="001155C7" w:rsidP="001155C7">
                      <w:pPr>
                        <w:spacing w:before="19"/>
                        <w:ind w:right="-20"/>
                        <w:rPr>
                          <w:rFonts w:eastAsia="Arial" w:cs="Arial"/>
                          <w:color w:val="231F20"/>
                          <w:sz w:val="14"/>
                          <w:szCs w:val="14"/>
                        </w:rPr>
                      </w:pPr>
                    </w:p>
                    <w:p w14:paraId="00656E23" w14:textId="77777777" w:rsidR="001155C7" w:rsidRDefault="001155C7" w:rsidP="001155C7">
                      <w:pPr>
                        <w:spacing w:before="19"/>
                        <w:ind w:right="-20"/>
                        <w:rPr>
                          <w:rFonts w:eastAsia="Arial" w:cs="Arial"/>
                          <w:color w:val="231F20"/>
                          <w:sz w:val="14"/>
                          <w:szCs w:val="14"/>
                        </w:rPr>
                      </w:pPr>
                      <w:r>
                        <w:rPr>
                          <w:rFonts w:eastAsia="Arial" w:cs="Arial"/>
                          <w:color w:val="231F20"/>
                          <w:sz w:val="14"/>
                          <w:szCs w:val="14"/>
                        </w:rPr>
                        <w:t>Adel Misk</w:t>
                      </w:r>
                    </w:p>
                    <w:p w14:paraId="4E3EE1F9" w14:textId="77777777" w:rsidR="001155C7" w:rsidRDefault="001155C7" w:rsidP="001155C7">
                      <w:pPr>
                        <w:spacing w:before="19"/>
                        <w:ind w:right="-20"/>
                        <w:rPr>
                          <w:rFonts w:eastAsia="Arial" w:cs="Arial"/>
                          <w:color w:val="231F20"/>
                          <w:sz w:val="14"/>
                          <w:szCs w:val="14"/>
                        </w:rPr>
                      </w:pPr>
                      <w:r>
                        <w:rPr>
                          <w:rFonts w:eastAsia="Arial" w:cs="Arial"/>
                          <w:color w:val="231F20"/>
                          <w:sz w:val="14"/>
                          <w:szCs w:val="14"/>
                        </w:rPr>
                        <w:t>Palestine</w:t>
                      </w:r>
                    </w:p>
                    <w:p w14:paraId="5D6FDC35" w14:textId="77777777" w:rsidR="001155C7" w:rsidRDefault="001155C7" w:rsidP="001155C7">
                      <w:pPr>
                        <w:spacing w:before="19"/>
                        <w:ind w:right="-20"/>
                        <w:rPr>
                          <w:rFonts w:eastAsia="Arial" w:cs="Arial"/>
                          <w:color w:val="231F20"/>
                          <w:sz w:val="14"/>
                          <w:szCs w:val="14"/>
                        </w:rPr>
                      </w:pPr>
                    </w:p>
                    <w:p w14:paraId="275FC1CF" w14:textId="77777777" w:rsidR="001155C7" w:rsidRDefault="001155C7" w:rsidP="001155C7">
                      <w:pPr>
                        <w:spacing w:before="19"/>
                        <w:ind w:right="-20"/>
                        <w:rPr>
                          <w:rFonts w:eastAsia="Arial" w:cs="Arial"/>
                          <w:color w:val="231F20"/>
                          <w:sz w:val="14"/>
                          <w:szCs w:val="14"/>
                        </w:rPr>
                      </w:pPr>
                      <w:r>
                        <w:rPr>
                          <w:rFonts w:eastAsia="Arial" w:cs="Arial"/>
                          <w:color w:val="231F20"/>
                          <w:sz w:val="14"/>
                          <w:szCs w:val="14"/>
                        </w:rPr>
                        <w:t>Reda Ouazzani</w:t>
                      </w:r>
                    </w:p>
                    <w:p w14:paraId="1F9AF2E6" w14:textId="77777777" w:rsidR="001155C7" w:rsidRPr="00A21380" w:rsidRDefault="001155C7" w:rsidP="001155C7">
                      <w:pPr>
                        <w:spacing w:before="19"/>
                        <w:ind w:right="-20"/>
                        <w:rPr>
                          <w:rFonts w:eastAsia="Arial" w:cs="Arial"/>
                          <w:color w:val="231F20"/>
                          <w:sz w:val="14"/>
                          <w:szCs w:val="14"/>
                        </w:rPr>
                      </w:pPr>
                      <w:r>
                        <w:rPr>
                          <w:rFonts w:eastAsia="Arial" w:cs="Arial"/>
                          <w:color w:val="231F20"/>
                          <w:sz w:val="14"/>
                          <w:szCs w:val="14"/>
                        </w:rPr>
                        <w:t>Morocco</w:t>
                      </w:r>
                    </w:p>
                    <w:p w14:paraId="16652D16" w14:textId="77777777" w:rsidR="001155C7" w:rsidRPr="00A21380" w:rsidRDefault="001155C7" w:rsidP="001155C7">
                      <w:pPr>
                        <w:spacing w:before="19"/>
                        <w:ind w:right="-20"/>
                        <w:rPr>
                          <w:rFonts w:eastAsia="Arial" w:cs="Arial"/>
                          <w:color w:val="231F20"/>
                          <w:sz w:val="14"/>
                          <w:szCs w:val="14"/>
                        </w:rPr>
                      </w:pPr>
                    </w:p>
                    <w:p w14:paraId="427F5C11" w14:textId="77777777" w:rsidR="001155C7" w:rsidRDefault="001155C7" w:rsidP="001155C7">
                      <w:pPr>
                        <w:spacing w:before="19"/>
                        <w:ind w:right="-20"/>
                        <w:rPr>
                          <w:rFonts w:eastAsia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</w:pPr>
                      <w:r>
                        <w:rPr>
                          <w:rFonts w:eastAsia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Past Chair</w:t>
                      </w:r>
                    </w:p>
                    <w:p w14:paraId="2AFBBF0F" w14:textId="77777777" w:rsidR="001155C7" w:rsidRDefault="001155C7" w:rsidP="001155C7">
                      <w:pPr>
                        <w:spacing w:before="19"/>
                        <w:ind w:right="-20"/>
                        <w:rPr>
                          <w:rFonts w:eastAsia="Arial" w:cs="Arial"/>
                          <w:color w:val="231F20"/>
                          <w:sz w:val="14"/>
                          <w:szCs w:val="14"/>
                        </w:rPr>
                      </w:pPr>
                      <w:r>
                        <w:rPr>
                          <w:rFonts w:eastAsia="Arial" w:cs="Arial"/>
                          <w:color w:val="231F20"/>
                          <w:sz w:val="14"/>
                          <w:szCs w:val="14"/>
                        </w:rPr>
                        <w:t>Chahnez Triki</w:t>
                      </w:r>
                    </w:p>
                    <w:p w14:paraId="16DD75D9" w14:textId="77777777" w:rsidR="001155C7" w:rsidRDefault="001155C7" w:rsidP="001155C7">
                      <w:pPr>
                        <w:spacing w:before="19"/>
                        <w:ind w:right="-20"/>
                        <w:rPr>
                          <w:rFonts w:eastAsia="Arial" w:cs="Arial"/>
                          <w:color w:val="231F20"/>
                          <w:sz w:val="14"/>
                          <w:szCs w:val="14"/>
                        </w:rPr>
                      </w:pPr>
                      <w:r>
                        <w:rPr>
                          <w:rFonts w:eastAsia="Arial" w:cs="Arial"/>
                          <w:color w:val="231F20"/>
                          <w:sz w:val="14"/>
                          <w:szCs w:val="14"/>
                        </w:rPr>
                        <w:t>Tunisia</w:t>
                      </w:r>
                    </w:p>
                    <w:p w14:paraId="48FEBFAD" w14:textId="77777777" w:rsidR="001155C7" w:rsidRDefault="001155C7" w:rsidP="001155C7">
                      <w:pPr>
                        <w:spacing w:before="19"/>
                        <w:ind w:right="-20"/>
                        <w:rPr>
                          <w:rFonts w:eastAsia="Arial" w:cs="Arial"/>
                          <w:color w:val="231F20"/>
                          <w:sz w:val="14"/>
                          <w:szCs w:val="14"/>
                        </w:rPr>
                      </w:pPr>
                    </w:p>
                    <w:p w14:paraId="700C3260" w14:textId="77777777" w:rsidR="001155C7" w:rsidRDefault="001155C7" w:rsidP="001155C7">
                      <w:pPr>
                        <w:spacing w:before="19"/>
                        <w:ind w:right="-20"/>
                        <w:rPr>
                          <w:rFonts w:eastAsia="Arial" w:cs="Arial"/>
                          <w:sz w:val="14"/>
                          <w:szCs w:val="14"/>
                        </w:rPr>
                      </w:pPr>
                      <w:r>
                        <w:rPr>
                          <w:rFonts w:eastAsia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Management Committee Liaison</w:t>
                      </w:r>
                      <w:r>
                        <w:rPr>
                          <w:rFonts w:eastAsia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eastAsia="Arial" w:cs="Arial"/>
                          <w:sz w:val="14"/>
                          <w:szCs w:val="14"/>
                        </w:rPr>
                        <w:t>Helen Cross</w:t>
                      </w:r>
                    </w:p>
                    <w:p w14:paraId="1EF5879C" w14:textId="77777777" w:rsidR="001155C7" w:rsidRDefault="001155C7" w:rsidP="001155C7">
                      <w:pPr>
                        <w:spacing w:before="19"/>
                        <w:ind w:right="-20"/>
                        <w:rPr>
                          <w:rFonts w:eastAsia="Arial" w:cs="Arial"/>
                          <w:sz w:val="14"/>
                          <w:szCs w:val="14"/>
                        </w:rPr>
                      </w:pPr>
                      <w:r>
                        <w:rPr>
                          <w:rFonts w:eastAsia="Arial" w:cs="Arial"/>
                          <w:sz w:val="14"/>
                          <w:szCs w:val="14"/>
                        </w:rPr>
                        <w:t>United Kingdom</w:t>
                      </w:r>
                    </w:p>
                    <w:p w14:paraId="4C603387" w14:textId="77777777" w:rsidR="001155C7" w:rsidRDefault="001155C7" w:rsidP="001155C7">
                      <w:pPr>
                        <w:spacing w:before="19"/>
                        <w:ind w:right="-20"/>
                        <w:rPr>
                          <w:rFonts w:eastAsia="Arial" w:cs="Arial"/>
                          <w:sz w:val="14"/>
                          <w:szCs w:val="14"/>
                        </w:rPr>
                      </w:pPr>
                    </w:p>
                    <w:p w14:paraId="21A5A34D" w14:textId="77777777" w:rsidR="001155C7" w:rsidRDefault="001155C7" w:rsidP="001155C7">
                      <w:pPr>
                        <w:spacing w:before="19"/>
                        <w:ind w:right="-20"/>
                        <w:rPr>
                          <w:rFonts w:eastAsia="Arial" w:cs="Arial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eastAsia="Arial" w:cs="Arial"/>
                          <w:b/>
                          <w:bCs/>
                          <w:sz w:val="14"/>
                          <w:szCs w:val="14"/>
                        </w:rPr>
                        <w:t>YES Representative (Ex-oficio)</w:t>
                      </w:r>
                    </w:p>
                    <w:p w14:paraId="6A7691F8" w14:textId="77777777" w:rsidR="001155C7" w:rsidRDefault="001155C7" w:rsidP="001155C7">
                      <w:pPr>
                        <w:spacing w:before="19"/>
                        <w:ind w:right="-20"/>
                        <w:rPr>
                          <w:rFonts w:eastAsia="Arial" w:cs="Arial"/>
                          <w:sz w:val="14"/>
                          <w:szCs w:val="14"/>
                        </w:rPr>
                      </w:pPr>
                      <w:r>
                        <w:rPr>
                          <w:rFonts w:eastAsia="Arial" w:cs="Arial"/>
                          <w:sz w:val="14"/>
                          <w:szCs w:val="14"/>
                        </w:rPr>
                        <w:t>Reem Alyoubi</w:t>
                      </w:r>
                    </w:p>
                    <w:p w14:paraId="61CABE7E" w14:textId="77777777" w:rsidR="001155C7" w:rsidRPr="00E7367C" w:rsidRDefault="001155C7" w:rsidP="001155C7">
                      <w:pPr>
                        <w:spacing w:before="19"/>
                        <w:ind w:right="-20"/>
                        <w:rPr>
                          <w:rFonts w:eastAsia="Arial" w:cs="Arial"/>
                          <w:sz w:val="14"/>
                          <w:szCs w:val="14"/>
                        </w:rPr>
                      </w:pPr>
                      <w:r>
                        <w:rPr>
                          <w:rFonts w:eastAsia="Arial" w:cs="Arial"/>
                          <w:sz w:val="14"/>
                          <w:szCs w:val="14"/>
                        </w:rPr>
                        <w:t>Saudi Arabia</w:t>
                      </w:r>
                    </w:p>
                    <w:p w14:paraId="39FADB17" w14:textId="77777777" w:rsidR="001155C7" w:rsidRDefault="001155C7" w:rsidP="001155C7">
                      <w:pPr>
                        <w:spacing w:before="19"/>
                        <w:ind w:right="-20"/>
                        <w:rPr>
                          <w:rFonts w:eastAsia="Arial" w:cs="Arial"/>
                          <w:color w:val="231F20"/>
                          <w:sz w:val="14"/>
                          <w:szCs w:val="14"/>
                        </w:rPr>
                      </w:pPr>
                    </w:p>
                    <w:p w14:paraId="67B3C9BC" w14:textId="77777777" w:rsidR="001155C7" w:rsidRPr="00031BB6" w:rsidRDefault="001155C7" w:rsidP="001155C7">
                      <w:pPr>
                        <w:pStyle w:val="BoardHead"/>
                        <w:rPr>
                          <w:rFonts w:ascii="Arial" w:eastAsia="Arial" w:hAnsi="Arial" w:cs="Arial"/>
                          <w:b w:val="0"/>
                          <w:color w:val="231F20"/>
                          <w:sz w:val="14"/>
                          <w:szCs w:val="14"/>
                          <w:u w:val="none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1375" w:rsidRPr="00DA1375">
        <w:rPr>
          <w:b/>
          <w:color w:val="000000"/>
          <w:sz w:val="28"/>
          <w:szCs w:val="28"/>
          <w:lang w:val="fr-FR"/>
          <w14:shadow w14:blurRad="38036" w14:dist="25323" w14:dir="5400000" w14:sx="100000" w14:sy="100000" w14:kx="0" w14:ky="0" w14:algn="b">
            <w14:srgbClr w14:val="6E747A"/>
          </w14:shadow>
        </w:rPr>
        <w:t>Annonce</w:t>
      </w:r>
      <w:r w:rsidR="00DA1375">
        <w:rPr>
          <w:b/>
          <w:color w:val="000000"/>
          <w:sz w:val="28"/>
          <w:szCs w:val="28"/>
          <w:lang w:val="fr-FR"/>
          <w14:shadow w14:blurRad="38036" w14:dist="25323" w14:dir="5400000" w14:sx="100000" w14:sy="100000" w14:kx="0" w14:ky="0" w14:algn="b">
            <w14:srgbClr w14:val="6E747A"/>
          </w14:shadow>
        </w:rPr>
        <w:t>,</w:t>
      </w:r>
      <w:r w:rsidRPr="00DA1375">
        <w:rPr>
          <w:b/>
          <w:color w:val="000000"/>
          <w:sz w:val="28"/>
          <w:szCs w:val="28"/>
          <w:lang w:val="fr-FR"/>
          <w14:shadow w14:blurRad="38036" w14:dist="25323" w14:dir="5400000" w14:sx="100000" w14:sy="100000" w14:kx="0" w14:ky="0" w14:algn="b">
            <w14:srgbClr w14:val="6E747A"/>
          </w14:shadow>
        </w:rPr>
        <w:t xml:space="preserve"> </w:t>
      </w:r>
      <w:r w:rsidR="00B949B8" w:rsidRPr="00DA1375">
        <w:rPr>
          <w:b/>
          <w:color w:val="000000"/>
          <w:sz w:val="28"/>
          <w:szCs w:val="28"/>
          <w:lang w:val="fr-FR"/>
          <w14:shadow w14:blurRad="38036" w14:dist="25323" w14:dir="5400000" w14:sx="100000" w14:sy="100000" w14:kx="0" w14:ky="0" w14:algn="b">
            <w14:srgbClr w14:val="6E747A"/>
          </w14:shadow>
        </w:rPr>
        <w:t>visites de formation</w:t>
      </w:r>
      <w:r w:rsidRPr="00DA1375">
        <w:rPr>
          <w:b/>
          <w:color w:val="000000"/>
          <w:sz w:val="28"/>
          <w:szCs w:val="28"/>
          <w:lang w:val="fr-FR"/>
          <w14:shadow w14:blurRad="38036" w14:dist="25323" w14:dir="5400000" w14:sx="100000" w14:sy="100000" w14:kx="0" w14:ky="0" w14:algn="b">
            <w14:srgbClr w14:val="6E747A"/>
          </w14:shadow>
        </w:rPr>
        <w:t xml:space="preserve"> 202</w:t>
      </w:r>
      <w:r w:rsidR="00D702C2" w:rsidRPr="00DA1375">
        <w:rPr>
          <w:b/>
          <w:color w:val="000000"/>
          <w:sz w:val="28"/>
          <w:szCs w:val="28"/>
          <w:lang w:val="fr-FR"/>
          <w14:shadow w14:blurRad="38036" w14:dist="25323" w14:dir="5400000" w14:sx="100000" w14:sy="100000" w14:kx="0" w14:ky="0" w14:algn="b">
            <w14:srgbClr w14:val="6E747A"/>
          </w14:shadow>
        </w:rPr>
        <w:t>4</w:t>
      </w:r>
    </w:p>
    <w:p w14:paraId="5CEF95CC" w14:textId="73FE0985" w:rsidR="00321BDA" w:rsidRPr="00DA1375" w:rsidRDefault="00321BDA" w:rsidP="001155C7">
      <w:pPr>
        <w:suppressAutoHyphens/>
        <w:autoSpaceDN w:val="0"/>
        <w:ind w:left="-567" w:right="1989"/>
        <w:jc w:val="center"/>
        <w:textAlignment w:val="baseline"/>
        <w:rPr>
          <w:b/>
          <w:color w:val="000000"/>
          <w:sz w:val="28"/>
          <w:szCs w:val="28"/>
          <w:lang w:val="fr-FR"/>
          <w14:shadow w14:blurRad="38036" w14:dist="25323" w14:dir="5400000" w14:sx="100000" w14:sy="100000" w14:kx="0" w14:ky="0" w14:algn="b">
            <w14:srgbClr w14:val="6E747A"/>
          </w14:shadow>
        </w:rPr>
      </w:pPr>
    </w:p>
    <w:p w14:paraId="73C01D7D" w14:textId="2525B122" w:rsidR="00321BDA" w:rsidRPr="00DA1375" w:rsidRDefault="00415B96" w:rsidP="00321BDA">
      <w:pPr>
        <w:suppressAutoHyphens/>
        <w:autoSpaceDN w:val="0"/>
        <w:ind w:left="-567" w:right="1989"/>
        <w:textAlignment w:val="baseline"/>
        <w:rPr>
          <w:bCs/>
          <w:color w:val="000000"/>
          <w:sz w:val="28"/>
          <w:szCs w:val="28"/>
          <w:lang w:val="fr-FR"/>
          <w14:shadow w14:blurRad="38036" w14:dist="25323" w14:dir="5400000" w14:sx="100000" w14:sy="100000" w14:kx="0" w14:ky="0" w14:algn="b">
            <w14:srgbClr w14:val="6E747A"/>
          </w14:shadow>
        </w:rPr>
      </w:pPr>
      <w:r w:rsidRPr="00DA1375">
        <w:rPr>
          <w:bCs/>
          <w:color w:val="000000"/>
          <w:sz w:val="28"/>
          <w:szCs w:val="28"/>
          <w:lang w:val="fr-FR"/>
          <w14:shadow w14:blurRad="38036" w14:dist="25323" w14:dir="5400000" w14:sx="100000" w14:sy="100000" w14:kx="0" w14:ky="0" w14:algn="b">
            <w14:srgbClr w14:val="6E747A"/>
          </w14:shadow>
        </w:rPr>
        <w:t>5 M</w:t>
      </w:r>
      <w:r w:rsidR="00365705" w:rsidRPr="00DA1375">
        <w:rPr>
          <w:bCs/>
          <w:color w:val="000000"/>
          <w:sz w:val="28"/>
          <w:szCs w:val="28"/>
          <w:lang w:val="fr-FR"/>
          <w14:shadow w14:blurRad="38036" w14:dist="25323" w14:dir="5400000" w14:sx="100000" w14:sy="100000" w14:kx="0" w14:ky="0" w14:algn="b">
            <w14:srgbClr w14:val="6E747A"/>
          </w14:shadow>
        </w:rPr>
        <w:t>ars</w:t>
      </w:r>
      <w:r w:rsidR="00FF1A2D" w:rsidRPr="00DA1375">
        <w:rPr>
          <w:bCs/>
          <w:color w:val="000000"/>
          <w:sz w:val="28"/>
          <w:szCs w:val="28"/>
          <w:lang w:val="fr-FR"/>
          <w14:shadow w14:blurRad="38036" w14:dist="25323" w14:dir="5400000" w14:sx="100000" w14:sy="100000" w14:kx="0" w14:ky="0" w14:algn="b">
            <w14:srgbClr w14:val="6E747A"/>
          </w14:shadow>
        </w:rPr>
        <w:t xml:space="preserve"> 202</w:t>
      </w:r>
      <w:r w:rsidRPr="00DA1375">
        <w:rPr>
          <w:bCs/>
          <w:color w:val="000000"/>
          <w:sz w:val="28"/>
          <w:szCs w:val="28"/>
          <w:lang w:val="fr-FR"/>
          <w14:shadow w14:blurRad="38036" w14:dist="25323" w14:dir="5400000" w14:sx="100000" w14:sy="100000" w14:kx="0" w14:ky="0" w14:algn="b">
            <w14:srgbClr w14:val="6E747A"/>
          </w14:shadow>
        </w:rPr>
        <w:t>4</w:t>
      </w:r>
    </w:p>
    <w:p w14:paraId="2046C7C0" w14:textId="6AFF65EC" w:rsidR="001155C7" w:rsidRPr="00DA1375" w:rsidRDefault="001155C7" w:rsidP="001155C7">
      <w:pPr>
        <w:suppressAutoHyphens/>
        <w:autoSpaceDN w:val="0"/>
        <w:ind w:left="-567" w:right="1989"/>
        <w:textAlignment w:val="baseline"/>
        <w:rPr>
          <w:lang w:val="fr-FR"/>
        </w:rPr>
      </w:pPr>
    </w:p>
    <w:p w14:paraId="05E578D5" w14:textId="04E943B0" w:rsidR="00D51661" w:rsidRPr="000A17FE" w:rsidRDefault="001155C7" w:rsidP="00BD7E21">
      <w:pPr>
        <w:suppressAutoHyphens/>
        <w:autoSpaceDN w:val="0"/>
        <w:ind w:left="-567" w:right="1989"/>
        <w:jc w:val="both"/>
        <w:textAlignment w:val="baseline"/>
        <w:rPr>
          <w:sz w:val="28"/>
          <w:szCs w:val="28"/>
          <w:lang w:val="fr-FR"/>
        </w:rPr>
      </w:pPr>
      <w:r w:rsidRPr="000A17FE">
        <w:rPr>
          <w:sz w:val="28"/>
          <w:szCs w:val="28"/>
          <w:lang w:val="fr-FR"/>
        </w:rPr>
        <w:t xml:space="preserve">International League Against Epilepsy Eastern Mediterranean Region (ILAE-EMR) </w:t>
      </w:r>
      <w:r w:rsidR="000A17FE" w:rsidRPr="001906D2">
        <w:rPr>
          <w:sz w:val="28"/>
          <w:szCs w:val="28"/>
          <w:lang w:val="fr-FR"/>
        </w:rPr>
        <w:t>est heureuse d’annoncer le financement des visites de formation pour 2024.</w:t>
      </w:r>
    </w:p>
    <w:p w14:paraId="157F559F" w14:textId="77777777" w:rsidR="00D45825" w:rsidRPr="000A17FE" w:rsidRDefault="00D45825" w:rsidP="00D45825">
      <w:pPr>
        <w:pStyle w:val="ListParagraph"/>
        <w:ind w:left="-207" w:right="1989"/>
        <w:jc w:val="both"/>
        <w:rPr>
          <w:sz w:val="28"/>
          <w:szCs w:val="28"/>
          <w:lang w:val="fr-FR"/>
        </w:rPr>
      </w:pPr>
    </w:p>
    <w:p w14:paraId="18004F1A" w14:textId="77777777" w:rsidR="00752A7B" w:rsidRDefault="00056D6B" w:rsidP="00752A7B">
      <w:pPr>
        <w:suppressAutoHyphens/>
        <w:autoSpaceDN w:val="0"/>
        <w:ind w:left="-567" w:right="1989"/>
        <w:jc w:val="both"/>
        <w:textAlignment w:val="baseline"/>
        <w:rPr>
          <w:sz w:val="28"/>
          <w:szCs w:val="28"/>
          <w:lang w:val="fr-FR"/>
        </w:rPr>
      </w:pPr>
      <w:r w:rsidRPr="001906D2">
        <w:rPr>
          <w:sz w:val="28"/>
          <w:szCs w:val="28"/>
          <w:lang w:val="fr-FR"/>
        </w:rPr>
        <w:t>Le montant de contribution pour l’hébergement et le voyage ne peut pas dépasser 3 000 USD pour l’ensemble de la visite de formation. La sélection des candidats sera effectuée par les membres du conseil d’administration de l’</w:t>
      </w:r>
      <w:r>
        <w:rPr>
          <w:sz w:val="28"/>
          <w:szCs w:val="28"/>
          <w:lang w:val="fr-FR"/>
        </w:rPr>
        <w:t>ILAE-EMR</w:t>
      </w:r>
      <w:r w:rsidRPr="001906D2">
        <w:rPr>
          <w:sz w:val="28"/>
          <w:szCs w:val="28"/>
          <w:lang w:val="fr-FR"/>
        </w:rPr>
        <w:t xml:space="preserve"> et le nombre de bourses dépendra de la disponibilité des fonds. Pour postuler, veuillez lire les instructions et les règles des visites de formation ci-jointes.</w:t>
      </w:r>
    </w:p>
    <w:p w14:paraId="6D71CAB6" w14:textId="77777777" w:rsidR="00752A7B" w:rsidRDefault="00752A7B" w:rsidP="00752A7B">
      <w:pPr>
        <w:suppressAutoHyphens/>
        <w:autoSpaceDN w:val="0"/>
        <w:ind w:left="-567" w:right="1989"/>
        <w:jc w:val="both"/>
        <w:textAlignment w:val="baseline"/>
        <w:rPr>
          <w:sz w:val="28"/>
          <w:szCs w:val="28"/>
          <w:lang w:val="fr-FR"/>
        </w:rPr>
      </w:pPr>
    </w:p>
    <w:p w14:paraId="22F56467" w14:textId="2E73326B" w:rsidR="00752A7B" w:rsidRPr="001906D2" w:rsidRDefault="00752A7B" w:rsidP="00752A7B">
      <w:pPr>
        <w:suppressAutoHyphens/>
        <w:autoSpaceDN w:val="0"/>
        <w:ind w:left="-567" w:right="1989"/>
        <w:jc w:val="both"/>
        <w:textAlignment w:val="baseline"/>
        <w:rPr>
          <w:color w:val="000000"/>
          <w:sz w:val="28"/>
          <w:szCs w:val="28"/>
          <w:lang w:val="fr-FR"/>
        </w:rPr>
      </w:pPr>
      <w:r w:rsidRPr="001906D2">
        <w:rPr>
          <w:color w:val="000000"/>
          <w:sz w:val="28"/>
          <w:szCs w:val="28"/>
          <w:lang w:val="fr-FR"/>
        </w:rPr>
        <w:t xml:space="preserve">Veuillez envoyer les demandes à </w:t>
      </w:r>
      <w:hyperlink r:id="rId10" w:history="1">
        <w:r w:rsidRPr="001906D2">
          <w:rPr>
            <w:rStyle w:val="Hyperlink"/>
            <w:rFonts w:eastAsiaTheme="majorEastAsia"/>
            <w:sz w:val="28"/>
            <w:szCs w:val="28"/>
            <w:lang w:val="fr-FR"/>
          </w:rPr>
          <w:t>gegan@ilae.org</w:t>
        </w:r>
      </w:hyperlink>
      <w:r w:rsidRPr="001906D2">
        <w:rPr>
          <w:lang w:val="fr-FR"/>
        </w:rPr>
        <w:t xml:space="preserve"> </w:t>
      </w:r>
      <w:r w:rsidRPr="001906D2">
        <w:rPr>
          <w:color w:val="000000"/>
          <w:sz w:val="28"/>
          <w:szCs w:val="28"/>
          <w:lang w:val="fr-FR"/>
        </w:rPr>
        <w:t>avant le</w:t>
      </w:r>
      <w:r w:rsidR="00783073">
        <w:rPr>
          <w:color w:val="000000"/>
          <w:sz w:val="28"/>
          <w:szCs w:val="28"/>
          <w:lang w:val="fr-FR"/>
        </w:rPr>
        <w:t xml:space="preserve"> </w:t>
      </w:r>
      <w:r w:rsidRPr="001906D2">
        <w:rPr>
          <w:color w:val="000000"/>
          <w:sz w:val="28"/>
          <w:szCs w:val="28"/>
          <w:lang w:val="fr-FR"/>
        </w:rPr>
        <w:t>1</w:t>
      </w:r>
      <w:r w:rsidR="00783073">
        <w:rPr>
          <w:color w:val="000000"/>
          <w:sz w:val="28"/>
          <w:szCs w:val="28"/>
          <w:lang w:val="fr-FR"/>
        </w:rPr>
        <w:t>7</w:t>
      </w:r>
      <w:r w:rsidRPr="001906D2">
        <w:rPr>
          <w:color w:val="000000"/>
          <w:sz w:val="28"/>
          <w:szCs w:val="28"/>
          <w:lang w:val="fr-FR"/>
        </w:rPr>
        <w:t xml:space="preserve"> </w:t>
      </w:r>
      <w:r w:rsidR="00783073">
        <w:rPr>
          <w:color w:val="000000"/>
          <w:sz w:val="28"/>
          <w:szCs w:val="28"/>
          <w:lang w:val="fr-FR"/>
        </w:rPr>
        <w:t>mai</w:t>
      </w:r>
      <w:r w:rsidRPr="001906D2">
        <w:rPr>
          <w:color w:val="000000"/>
          <w:sz w:val="28"/>
          <w:szCs w:val="28"/>
          <w:lang w:val="fr-FR"/>
        </w:rPr>
        <w:t xml:space="preserve"> 2024. </w:t>
      </w:r>
    </w:p>
    <w:p w14:paraId="6E005C9A" w14:textId="77777777" w:rsidR="001155C7" w:rsidRPr="00752A7B" w:rsidRDefault="001155C7" w:rsidP="001155C7">
      <w:pPr>
        <w:suppressAutoHyphens/>
        <w:autoSpaceDN w:val="0"/>
        <w:ind w:left="-426" w:right="1989"/>
        <w:jc w:val="both"/>
        <w:textAlignment w:val="baseline"/>
        <w:rPr>
          <w:color w:val="000000"/>
          <w:sz w:val="28"/>
          <w:szCs w:val="28"/>
          <w:lang w:val="fr-FR"/>
        </w:rPr>
      </w:pPr>
    </w:p>
    <w:p w14:paraId="784F48B8" w14:textId="7D5CCF8F" w:rsidR="00E45FFE" w:rsidRDefault="003262A7" w:rsidP="003262A7">
      <w:pPr>
        <w:suppressAutoHyphens/>
        <w:autoSpaceDN w:val="0"/>
        <w:ind w:left="-567" w:right="1989"/>
        <w:jc w:val="both"/>
        <w:textAlignment w:val="baseline"/>
        <w:rPr>
          <w:noProof/>
        </w:rPr>
      </w:pPr>
      <w:r>
        <w:rPr>
          <w:color w:val="000000"/>
          <w:sz w:val="28"/>
          <w:szCs w:val="28"/>
        </w:rPr>
        <w:t>Cordialement</w:t>
      </w:r>
      <w:r w:rsidRPr="001155C7">
        <w:rPr>
          <w:color w:val="000000"/>
          <w:sz w:val="28"/>
          <w:szCs w:val="28"/>
        </w:rPr>
        <w:t xml:space="preserve">, </w:t>
      </w:r>
      <w:r w:rsidR="001155C7" w:rsidRPr="001155C7">
        <w:rPr>
          <w:color w:val="000000"/>
          <w:sz w:val="28"/>
          <w:szCs w:val="28"/>
        </w:rPr>
        <w:t xml:space="preserve"> </w:t>
      </w:r>
    </w:p>
    <w:p w14:paraId="3F8C1529" w14:textId="2393CDEA" w:rsidR="00F21F7F" w:rsidRPr="005E40B7" w:rsidRDefault="00E45FFE" w:rsidP="006F0A1D">
      <w:pPr>
        <w:suppressAutoHyphens/>
        <w:autoSpaceDN w:val="0"/>
        <w:ind w:left="-567" w:right="1989"/>
        <w:jc w:val="both"/>
        <w:textAlignment w:val="baseline"/>
        <w:rPr>
          <w:color w:val="000000"/>
          <w14:textFill>
            <w14:solidFill>
              <w14:srgbClr w14:val="000000">
                <w14:alpha w14:val="24000"/>
              </w14:srgbClr>
            </w14:solidFill>
          </w14:textFill>
          <w14:props3d w14:extrusionH="57150" w14:contourW="0" w14:prstMaterial="none">
            <w14:extrusionClr>
              <w14:schemeClr w14:val="bg1"/>
            </w14:extrusionClr>
          </w14:props3d>
        </w:rPr>
      </w:pPr>
      <w:bookmarkStart w:id="0" w:name="_Hlk100670104"/>
      <w:r>
        <w:rPr>
          <w:noProof/>
        </w:rPr>
        <w:drawing>
          <wp:inline distT="0" distB="0" distL="0" distR="0" wp14:anchorId="660FD623" wp14:editId="5552B20B">
            <wp:extent cx="2545080" cy="80772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11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Photocopy trans="69000"/>
                              </a14:imgEffect>
                              <a14:imgEffect>
                                <a14:saturation sat="33000"/>
                              </a14:imgEffect>
                              <a14:imgEffect>
                                <a14:brightnessContrast bright="2000" contrast="4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75" t="35686" r="33205" b="54062"/>
                    <a:stretch/>
                  </pic:blipFill>
                  <pic:spPr bwMode="auto">
                    <a:xfrm>
                      <a:off x="0" y="0"/>
                      <a:ext cx="2545080" cy="807720"/>
                    </a:xfrm>
                    <a:prstGeom prst="rect">
                      <a:avLst/>
                    </a:prstGeom>
                    <a:solidFill>
                      <a:schemeClr val="bg1">
                        <a:alpha val="0"/>
                      </a:schemeClr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68A823" w14:textId="28852504" w:rsidR="00F21F7F" w:rsidRPr="001827E7" w:rsidRDefault="00441723" w:rsidP="006F0A1D">
      <w:pPr>
        <w:suppressAutoHyphens/>
        <w:autoSpaceDN w:val="0"/>
        <w:ind w:left="-567" w:right="1989"/>
        <w:jc w:val="both"/>
        <w:textAlignment w:val="baseline"/>
        <w:rPr>
          <w:sz w:val="28"/>
          <w:szCs w:val="28"/>
          <w:lang w:val="fr-FR"/>
        </w:rPr>
      </w:pPr>
      <w:r w:rsidRPr="001827E7">
        <w:rPr>
          <w:sz w:val="28"/>
          <w:szCs w:val="28"/>
          <w:lang w:val="fr-FR"/>
        </w:rPr>
        <w:t>Dr Ghaieb Bashar Mohamed Aljandeel</w:t>
      </w:r>
    </w:p>
    <w:p w14:paraId="6B6998EF" w14:textId="4E967EFF" w:rsidR="00F03937" w:rsidRPr="00247FC7" w:rsidRDefault="0030711F" w:rsidP="006F0A1D">
      <w:pPr>
        <w:ind w:left="-567" w:right="1989"/>
        <w:rPr>
          <w:color w:val="000000"/>
          <w:sz w:val="28"/>
          <w:szCs w:val="28"/>
          <w:lang w:val="fr-FR"/>
        </w:rPr>
      </w:pPr>
      <w:r w:rsidRPr="00247FC7">
        <w:rPr>
          <w:color w:val="000000"/>
          <w:sz w:val="28"/>
          <w:szCs w:val="28"/>
          <w:lang w:val="fr-FR"/>
        </w:rPr>
        <w:t>Président de l’</w:t>
      </w:r>
      <w:r w:rsidR="001155C7" w:rsidRPr="00247FC7">
        <w:rPr>
          <w:color w:val="000000"/>
          <w:sz w:val="28"/>
          <w:szCs w:val="28"/>
          <w:lang w:val="fr-FR"/>
        </w:rPr>
        <w:t>ILAE-EMR</w:t>
      </w:r>
    </w:p>
    <w:p w14:paraId="249C3973" w14:textId="77777777" w:rsidR="00415B96" w:rsidRPr="00247FC7" w:rsidRDefault="00415B96" w:rsidP="001155C7">
      <w:pPr>
        <w:ind w:left="-426" w:right="1989"/>
        <w:rPr>
          <w:color w:val="000000"/>
          <w:sz w:val="28"/>
          <w:szCs w:val="28"/>
          <w:lang w:val="fr-FR"/>
        </w:rPr>
      </w:pPr>
    </w:p>
    <w:p w14:paraId="25B1E4C2" w14:textId="77777777" w:rsidR="00415B96" w:rsidRPr="00247FC7" w:rsidRDefault="00415B96" w:rsidP="001155C7">
      <w:pPr>
        <w:ind w:left="-426" w:right="1989"/>
        <w:rPr>
          <w:color w:val="000000"/>
          <w:sz w:val="28"/>
          <w:szCs w:val="28"/>
          <w:lang w:val="fr-FR"/>
        </w:rPr>
      </w:pPr>
    </w:p>
    <w:p w14:paraId="11C25049" w14:textId="77777777" w:rsidR="00415B96" w:rsidRPr="00247FC7" w:rsidRDefault="00415B96" w:rsidP="001155C7">
      <w:pPr>
        <w:ind w:left="-426" w:right="1989"/>
        <w:rPr>
          <w:color w:val="000000"/>
          <w:sz w:val="28"/>
          <w:szCs w:val="28"/>
          <w:lang w:val="fr-FR"/>
        </w:rPr>
      </w:pPr>
    </w:p>
    <w:p w14:paraId="3BA5B73A" w14:textId="77777777" w:rsidR="00415B96" w:rsidRPr="00247FC7" w:rsidRDefault="00415B96" w:rsidP="001155C7">
      <w:pPr>
        <w:ind w:left="-426" w:right="1989"/>
        <w:rPr>
          <w:color w:val="000000"/>
          <w:sz w:val="28"/>
          <w:szCs w:val="28"/>
          <w:lang w:val="fr-FR"/>
        </w:rPr>
      </w:pPr>
    </w:p>
    <w:p w14:paraId="45C9876F" w14:textId="77777777" w:rsidR="00415B96" w:rsidRPr="00247FC7" w:rsidRDefault="00415B96" w:rsidP="001155C7">
      <w:pPr>
        <w:ind w:left="-426" w:right="1989"/>
        <w:rPr>
          <w:color w:val="000000"/>
          <w:sz w:val="28"/>
          <w:szCs w:val="28"/>
          <w:lang w:val="fr-FR"/>
        </w:rPr>
      </w:pPr>
    </w:p>
    <w:p w14:paraId="5AF753E3" w14:textId="77777777" w:rsidR="00CC6498" w:rsidRPr="00247FC7" w:rsidRDefault="00CC6498" w:rsidP="001155C7">
      <w:pPr>
        <w:ind w:left="-426" w:right="1989"/>
        <w:rPr>
          <w:color w:val="000000"/>
          <w:sz w:val="28"/>
          <w:szCs w:val="28"/>
          <w:lang w:val="fr-FR"/>
        </w:rPr>
      </w:pPr>
    </w:p>
    <w:p w14:paraId="661F1E3E" w14:textId="77777777" w:rsidR="00CC6498" w:rsidRPr="00247FC7" w:rsidRDefault="00CC6498" w:rsidP="001155C7">
      <w:pPr>
        <w:ind w:left="-426" w:right="1989"/>
        <w:rPr>
          <w:color w:val="000000"/>
          <w:sz w:val="28"/>
          <w:szCs w:val="28"/>
          <w:lang w:val="fr-FR"/>
        </w:rPr>
      </w:pPr>
    </w:p>
    <w:p w14:paraId="474924F8" w14:textId="77777777" w:rsidR="006F0A1D" w:rsidRPr="00247FC7" w:rsidRDefault="006F0A1D" w:rsidP="001155C7">
      <w:pPr>
        <w:ind w:left="-426" w:right="1989"/>
        <w:rPr>
          <w:color w:val="000000"/>
          <w:sz w:val="28"/>
          <w:szCs w:val="28"/>
          <w:lang w:val="fr-FR"/>
        </w:rPr>
      </w:pPr>
    </w:p>
    <w:p w14:paraId="3C9B3FD3" w14:textId="77777777" w:rsidR="006F0A1D" w:rsidRPr="00247FC7" w:rsidRDefault="006F0A1D" w:rsidP="001155C7">
      <w:pPr>
        <w:ind w:left="-426" w:right="1989"/>
        <w:rPr>
          <w:color w:val="000000"/>
          <w:sz w:val="28"/>
          <w:szCs w:val="28"/>
          <w:lang w:val="fr-FR"/>
        </w:rPr>
      </w:pPr>
    </w:p>
    <w:p w14:paraId="480BC79E" w14:textId="77777777" w:rsidR="006F0A1D" w:rsidRPr="00247FC7" w:rsidRDefault="006F0A1D" w:rsidP="001155C7">
      <w:pPr>
        <w:ind w:left="-426" w:right="1989"/>
        <w:rPr>
          <w:color w:val="000000"/>
          <w:sz w:val="28"/>
          <w:szCs w:val="28"/>
          <w:lang w:val="fr-FR"/>
        </w:rPr>
      </w:pPr>
    </w:p>
    <w:p w14:paraId="2132ECF4" w14:textId="77777777" w:rsidR="006F0A1D" w:rsidRPr="00247FC7" w:rsidRDefault="006F0A1D" w:rsidP="001155C7">
      <w:pPr>
        <w:ind w:left="-426" w:right="1989"/>
        <w:rPr>
          <w:color w:val="000000"/>
          <w:sz w:val="28"/>
          <w:szCs w:val="28"/>
          <w:lang w:val="fr-FR"/>
        </w:rPr>
      </w:pPr>
    </w:p>
    <w:p w14:paraId="0B06BC66" w14:textId="77777777" w:rsidR="006F0A1D" w:rsidRPr="00247FC7" w:rsidRDefault="006F0A1D" w:rsidP="001155C7">
      <w:pPr>
        <w:ind w:left="-426" w:right="1989"/>
        <w:rPr>
          <w:color w:val="000000"/>
          <w:sz w:val="28"/>
          <w:szCs w:val="28"/>
          <w:lang w:val="fr-FR"/>
        </w:rPr>
      </w:pPr>
    </w:p>
    <w:bookmarkEnd w:id="0"/>
    <w:p w14:paraId="5E7A9D0B" w14:textId="7CE90187" w:rsidR="00247FC7" w:rsidRPr="00247FC7" w:rsidRDefault="00247FC7" w:rsidP="00247FC7">
      <w:pPr>
        <w:jc w:val="center"/>
        <w:rPr>
          <w:rFonts w:cs="Arial"/>
          <w:sz w:val="28"/>
          <w:szCs w:val="28"/>
          <w:lang w:val="fr-FR"/>
        </w:rPr>
      </w:pPr>
      <w:r w:rsidRPr="00247FC7">
        <w:rPr>
          <w:rFonts w:cs="Arial"/>
          <w:b/>
          <w:color w:val="000000"/>
          <w:sz w:val="28"/>
          <w:szCs w:val="28"/>
          <w:lang w:val="fr-FR"/>
        </w:rPr>
        <w:lastRenderedPageBreak/>
        <w:t>Instructions pour inscription aux visites de formation de l’</w:t>
      </w:r>
      <w:r>
        <w:rPr>
          <w:rFonts w:cs="Arial"/>
          <w:b/>
          <w:color w:val="000000"/>
          <w:sz w:val="28"/>
          <w:szCs w:val="28"/>
          <w:lang w:val="fr-FR"/>
        </w:rPr>
        <w:t>ILAE-EMR</w:t>
      </w:r>
    </w:p>
    <w:p w14:paraId="7DC22C48" w14:textId="301CDDED" w:rsidR="001155C7" w:rsidRPr="00247FC7" w:rsidRDefault="001155C7" w:rsidP="001155C7">
      <w:pPr>
        <w:jc w:val="center"/>
        <w:rPr>
          <w:rFonts w:cs="Arial"/>
          <w:sz w:val="28"/>
          <w:szCs w:val="28"/>
          <w:lang w:val="fr-FR"/>
        </w:rPr>
      </w:pPr>
    </w:p>
    <w:p w14:paraId="3928BD62" w14:textId="00731416" w:rsidR="001155C7" w:rsidRPr="009E14C5" w:rsidRDefault="009E14C5" w:rsidP="000C56ED">
      <w:pPr>
        <w:pStyle w:val="ListParagraph"/>
        <w:numPr>
          <w:ilvl w:val="0"/>
          <w:numId w:val="3"/>
        </w:numPr>
        <w:ind w:left="0" w:hanging="284"/>
        <w:rPr>
          <w:rFonts w:ascii="Arial" w:hAnsi="Arial" w:cs="Arial"/>
          <w:b/>
          <w:sz w:val="28"/>
          <w:szCs w:val="28"/>
          <w:lang w:val="fr-FR"/>
        </w:rPr>
      </w:pPr>
      <w:r w:rsidRPr="009E14C5">
        <w:rPr>
          <w:rFonts w:ascii="Arial" w:hAnsi="Arial" w:cs="Arial"/>
          <w:b/>
          <w:sz w:val="28"/>
          <w:szCs w:val="28"/>
        </w:rPr>
        <w:t>Critères de sélection des candidats</w:t>
      </w:r>
    </w:p>
    <w:p w14:paraId="7F81872C" w14:textId="0DF79FEA" w:rsidR="001155C7" w:rsidRPr="00A16A24" w:rsidRDefault="00A16A24" w:rsidP="0007497D">
      <w:pPr>
        <w:rPr>
          <w:rFonts w:cs="Arial"/>
          <w:sz w:val="28"/>
          <w:szCs w:val="28"/>
          <w:lang w:val="fr-FR"/>
        </w:rPr>
      </w:pPr>
      <w:r w:rsidRPr="00A16A24">
        <w:rPr>
          <w:rFonts w:cs="Arial"/>
          <w:sz w:val="28"/>
          <w:szCs w:val="28"/>
          <w:lang w:val="fr-FR"/>
        </w:rPr>
        <w:t>Les conditions suivantes sont requises pour le pour lla candidature de la formation EEG/épilepsie :</w:t>
      </w:r>
    </w:p>
    <w:p w14:paraId="49BE356B" w14:textId="77777777" w:rsidR="008A761E" w:rsidRPr="008A761E" w:rsidRDefault="008A761E" w:rsidP="008A761E">
      <w:pPr>
        <w:pStyle w:val="ListParagraph"/>
        <w:numPr>
          <w:ilvl w:val="1"/>
          <w:numId w:val="2"/>
        </w:numPr>
        <w:ind w:left="567"/>
        <w:rPr>
          <w:rFonts w:ascii="Arial" w:hAnsi="Arial" w:cs="Arial"/>
          <w:sz w:val="28"/>
          <w:szCs w:val="28"/>
          <w:lang w:val="fr-FR"/>
        </w:rPr>
      </w:pPr>
      <w:r w:rsidRPr="008A761E">
        <w:rPr>
          <w:rFonts w:ascii="Arial" w:hAnsi="Arial" w:cs="Arial"/>
          <w:sz w:val="28"/>
          <w:szCs w:val="28"/>
          <w:lang w:val="fr-FR"/>
        </w:rPr>
        <w:t>Lettre du chef de département ou du superviseur actuel soutenant la candidature du candidat.</w:t>
      </w:r>
    </w:p>
    <w:p w14:paraId="211435EB" w14:textId="388DCCD1" w:rsidR="008A761E" w:rsidRPr="008A761E" w:rsidRDefault="008A761E" w:rsidP="008A761E">
      <w:pPr>
        <w:pStyle w:val="ListParagraph"/>
        <w:numPr>
          <w:ilvl w:val="1"/>
          <w:numId w:val="2"/>
        </w:numPr>
        <w:ind w:left="567"/>
        <w:rPr>
          <w:rFonts w:ascii="Arial" w:hAnsi="Arial" w:cs="Arial"/>
          <w:sz w:val="28"/>
          <w:szCs w:val="28"/>
          <w:lang w:val="fr-FR"/>
        </w:rPr>
      </w:pPr>
      <w:r w:rsidRPr="008A761E">
        <w:rPr>
          <w:rFonts w:ascii="Arial" w:hAnsi="Arial" w:cs="Arial"/>
          <w:sz w:val="28"/>
          <w:szCs w:val="28"/>
          <w:lang w:val="fr-FR"/>
        </w:rPr>
        <w:t>Le candidat doit démontrer un intérêt pour la maladie de l'épilepsie (assister à une réunion sur l'épilepsie, présenter une conférence, un poster, ... etc.).</w:t>
      </w:r>
    </w:p>
    <w:p w14:paraId="1F654F5D" w14:textId="77777777" w:rsidR="008A761E" w:rsidRPr="008A761E" w:rsidRDefault="008A761E" w:rsidP="008A761E">
      <w:pPr>
        <w:pStyle w:val="ListParagraph"/>
        <w:numPr>
          <w:ilvl w:val="1"/>
          <w:numId w:val="2"/>
        </w:numPr>
        <w:ind w:left="567"/>
        <w:rPr>
          <w:rFonts w:ascii="Arial" w:hAnsi="Arial" w:cs="Arial"/>
          <w:sz w:val="28"/>
          <w:szCs w:val="28"/>
        </w:rPr>
      </w:pPr>
      <w:r w:rsidRPr="008A761E">
        <w:rPr>
          <w:rFonts w:ascii="Arial" w:hAnsi="Arial" w:cs="Arial"/>
          <w:sz w:val="28"/>
          <w:szCs w:val="28"/>
          <w:lang w:val="fr-FR"/>
        </w:rPr>
        <w:t xml:space="preserve">Le candidat doit rédiger une lettre personnelle expliquant l'objectif de son intérêt pour l formation. </w:t>
      </w:r>
      <w:r w:rsidRPr="008A761E">
        <w:rPr>
          <w:rFonts w:ascii="Arial" w:hAnsi="Arial" w:cs="Arial"/>
          <w:sz w:val="28"/>
          <w:szCs w:val="28"/>
        </w:rPr>
        <w:t>Cela comprend un plan de recherche pertinent.</w:t>
      </w:r>
    </w:p>
    <w:p w14:paraId="0CA27835" w14:textId="77777777" w:rsidR="008A761E" w:rsidRPr="008A761E" w:rsidRDefault="008A761E" w:rsidP="008A761E">
      <w:pPr>
        <w:pStyle w:val="ListParagraph"/>
        <w:numPr>
          <w:ilvl w:val="1"/>
          <w:numId w:val="2"/>
        </w:numPr>
        <w:ind w:left="567"/>
        <w:rPr>
          <w:rFonts w:ascii="Arial" w:hAnsi="Arial" w:cs="Arial"/>
          <w:sz w:val="28"/>
          <w:szCs w:val="28"/>
          <w:lang w:val="fr-FR"/>
        </w:rPr>
      </w:pPr>
      <w:r w:rsidRPr="008A761E">
        <w:rPr>
          <w:rFonts w:ascii="Arial" w:hAnsi="Arial" w:cs="Arial"/>
          <w:sz w:val="28"/>
          <w:szCs w:val="28"/>
          <w:lang w:val="fr-FR"/>
        </w:rPr>
        <w:t>Si disponible, une lettre d'acceptation du centre où aura lieu la formation.</w:t>
      </w:r>
    </w:p>
    <w:p w14:paraId="4FEA3F6D" w14:textId="77777777" w:rsidR="008A761E" w:rsidRPr="008A761E" w:rsidRDefault="008A761E" w:rsidP="008A761E">
      <w:pPr>
        <w:pStyle w:val="ListParagraph"/>
        <w:numPr>
          <w:ilvl w:val="1"/>
          <w:numId w:val="2"/>
        </w:numPr>
        <w:ind w:left="567"/>
        <w:rPr>
          <w:rFonts w:ascii="Arial" w:hAnsi="Arial" w:cs="Arial"/>
          <w:sz w:val="28"/>
          <w:szCs w:val="28"/>
          <w:lang w:val="fr-FR"/>
        </w:rPr>
      </w:pPr>
      <w:r w:rsidRPr="008A761E">
        <w:rPr>
          <w:rFonts w:ascii="Arial" w:hAnsi="Arial" w:cs="Arial"/>
          <w:sz w:val="28"/>
          <w:szCs w:val="28"/>
          <w:lang w:val="fr-FR"/>
        </w:rPr>
        <w:t>La candidature doit préciser la durée proposée de la bourse et le montant du soutien financier requis.</w:t>
      </w:r>
    </w:p>
    <w:p w14:paraId="68901EF3" w14:textId="65ADCAF7" w:rsidR="008A761E" w:rsidRPr="008A761E" w:rsidRDefault="008A761E" w:rsidP="008A761E">
      <w:pPr>
        <w:pStyle w:val="ListParagraph"/>
        <w:numPr>
          <w:ilvl w:val="1"/>
          <w:numId w:val="2"/>
        </w:numPr>
        <w:ind w:left="567"/>
        <w:rPr>
          <w:rFonts w:ascii="Arial" w:hAnsi="Arial" w:cs="Arial"/>
          <w:sz w:val="28"/>
          <w:szCs w:val="28"/>
          <w:lang w:val="fr-FR"/>
        </w:rPr>
      </w:pPr>
      <w:r w:rsidRPr="008A761E">
        <w:rPr>
          <w:rFonts w:ascii="Arial" w:hAnsi="Arial" w:cs="Arial"/>
          <w:sz w:val="28"/>
          <w:szCs w:val="28"/>
          <w:lang w:val="fr-FR"/>
        </w:rPr>
        <w:t>À la fin, le candidat doit préparer un résumé détaillé du projet concernant ses activités pendant le séjour. Celui-ci devra être soumis au conseil d'administration de l'</w:t>
      </w:r>
      <w:r w:rsidR="007120CB">
        <w:rPr>
          <w:rFonts w:ascii="Arial" w:hAnsi="Arial" w:cs="Arial"/>
          <w:sz w:val="28"/>
          <w:szCs w:val="28"/>
          <w:lang w:val="fr-FR"/>
        </w:rPr>
        <w:t>ILAE-EMR</w:t>
      </w:r>
      <w:r w:rsidRPr="008A761E">
        <w:rPr>
          <w:rFonts w:ascii="Arial" w:hAnsi="Arial" w:cs="Arial"/>
          <w:sz w:val="28"/>
          <w:szCs w:val="28"/>
          <w:lang w:val="fr-FR"/>
        </w:rPr>
        <w:t xml:space="preserve"> afin d'acquérir le reste des fonds à transférer.</w:t>
      </w:r>
    </w:p>
    <w:p w14:paraId="0127F1C7" w14:textId="186F3FA3" w:rsidR="001155C7" w:rsidRPr="008A761E" w:rsidRDefault="008A761E" w:rsidP="008A761E">
      <w:pPr>
        <w:pStyle w:val="ListParagraph"/>
        <w:numPr>
          <w:ilvl w:val="1"/>
          <w:numId w:val="2"/>
        </w:numPr>
        <w:ind w:left="567"/>
        <w:rPr>
          <w:rFonts w:ascii="Arial" w:hAnsi="Arial" w:cs="Arial"/>
          <w:sz w:val="28"/>
          <w:szCs w:val="28"/>
          <w:lang w:val="fr-FR"/>
        </w:rPr>
      </w:pPr>
      <w:r w:rsidRPr="008A761E">
        <w:rPr>
          <w:rFonts w:ascii="Arial" w:hAnsi="Arial" w:cs="Arial"/>
          <w:sz w:val="28"/>
          <w:szCs w:val="28"/>
          <w:lang w:val="fr-FR"/>
        </w:rPr>
        <w:t>La durée de la formation ne devrait pas depasser trois mois et doit avoir lieu en 2024.</w:t>
      </w:r>
    </w:p>
    <w:p w14:paraId="30E527DD" w14:textId="64A193B5" w:rsidR="00C04F19" w:rsidRPr="008A761E" w:rsidRDefault="00C04F19" w:rsidP="00C04F19">
      <w:pPr>
        <w:pStyle w:val="ListParagraph"/>
        <w:rPr>
          <w:rFonts w:ascii="Arial" w:hAnsi="Arial" w:cs="Arial"/>
          <w:sz w:val="28"/>
          <w:szCs w:val="28"/>
          <w:lang w:val="fr-FR"/>
        </w:rPr>
      </w:pPr>
    </w:p>
    <w:p w14:paraId="7F309D51" w14:textId="77777777" w:rsidR="00416B1C" w:rsidRPr="001906D2" w:rsidRDefault="00416B1C" w:rsidP="00416B1C">
      <w:pPr>
        <w:suppressAutoHyphens/>
        <w:autoSpaceDN w:val="0"/>
        <w:textAlignment w:val="baseline"/>
        <w:rPr>
          <w:rFonts w:cs="Arial"/>
          <w:sz w:val="28"/>
          <w:szCs w:val="28"/>
          <w:lang w:val="fr-FR"/>
        </w:rPr>
      </w:pPr>
      <w:r w:rsidRPr="001906D2">
        <w:rPr>
          <w:rFonts w:cs="Arial"/>
          <w:sz w:val="28"/>
          <w:szCs w:val="28"/>
          <w:lang w:val="fr-FR"/>
        </w:rPr>
        <w:t>La préférence est donnée aux candidats qui répondent au plus grand nombre possible des critères suivants :</w:t>
      </w:r>
    </w:p>
    <w:p w14:paraId="07102870" w14:textId="185840B9" w:rsidR="00416B1C" w:rsidRPr="001827E7" w:rsidRDefault="00416B1C" w:rsidP="00416B1C">
      <w:pPr>
        <w:pStyle w:val="ListParagraph"/>
        <w:numPr>
          <w:ilvl w:val="1"/>
          <w:numId w:val="2"/>
        </w:numPr>
        <w:ind w:left="567"/>
        <w:contextualSpacing/>
        <w:rPr>
          <w:rFonts w:asciiTheme="minorBidi" w:hAnsiTheme="minorBidi" w:cstheme="minorBidi"/>
          <w:sz w:val="28"/>
          <w:szCs w:val="28"/>
          <w:lang w:val="fr-FR"/>
        </w:rPr>
      </w:pPr>
      <w:r w:rsidRPr="001827E7">
        <w:rPr>
          <w:rFonts w:asciiTheme="minorBidi" w:hAnsiTheme="minorBidi" w:cstheme="minorBidi"/>
          <w:sz w:val="28"/>
          <w:szCs w:val="28"/>
          <w:lang w:val="fr-FR"/>
        </w:rPr>
        <w:t>L'activité se situe dans la région l'</w:t>
      </w:r>
      <w:r w:rsidR="007120CB" w:rsidRPr="001827E7">
        <w:rPr>
          <w:rFonts w:asciiTheme="minorBidi" w:hAnsiTheme="minorBidi" w:cstheme="minorBidi"/>
          <w:sz w:val="28"/>
          <w:szCs w:val="28"/>
          <w:lang w:val="fr-FR"/>
        </w:rPr>
        <w:t>ILAE-EMR</w:t>
      </w:r>
      <w:r w:rsidRPr="001827E7">
        <w:rPr>
          <w:rFonts w:asciiTheme="minorBidi" w:hAnsiTheme="minorBidi" w:cstheme="minorBidi"/>
          <w:sz w:val="28"/>
          <w:szCs w:val="28"/>
          <w:lang w:val="fr-FR"/>
        </w:rPr>
        <w:t>.</w:t>
      </w:r>
    </w:p>
    <w:p w14:paraId="11EBF57B" w14:textId="0E27623C" w:rsidR="00416B1C" w:rsidRPr="001827E7" w:rsidRDefault="00416B1C" w:rsidP="00416B1C">
      <w:pPr>
        <w:pStyle w:val="ListParagraph"/>
        <w:numPr>
          <w:ilvl w:val="1"/>
          <w:numId w:val="2"/>
        </w:numPr>
        <w:ind w:left="567"/>
        <w:contextualSpacing/>
        <w:rPr>
          <w:rFonts w:asciiTheme="minorBidi" w:hAnsiTheme="minorBidi" w:cstheme="minorBidi"/>
          <w:sz w:val="28"/>
          <w:szCs w:val="28"/>
          <w:lang w:val="fr-FR"/>
        </w:rPr>
      </w:pPr>
      <w:r w:rsidRPr="001827E7">
        <w:rPr>
          <w:rFonts w:asciiTheme="minorBidi" w:hAnsiTheme="minorBidi" w:cstheme="minorBidi"/>
          <w:sz w:val="28"/>
          <w:szCs w:val="28"/>
          <w:lang w:val="fr-FR"/>
        </w:rPr>
        <w:t xml:space="preserve">La formation serait bénéfique pour un </w:t>
      </w:r>
      <w:hyperlink r:id="rId13" w:history="1">
        <w:r w:rsidRPr="0067549F">
          <w:rPr>
            <w:rStyle w:val="Hyperlink"/>
            <w:rFonts w:asciiTheme="minorBidi" w:hAnsiTheme="minorBidi" w:cstheme="minorBidi"/>
            <w:sz w:val="28"/>
            <w:szCs w:val="28"/>
            <w:lang w:val="fr-FR"/>
          </w:rPr>
          <w:t>pays membre d'une section de l'</w:t>
        </w:r>
        <w:r w:rsidR="007120CB" w:rsidRPr="0067549F">
          <w:rPr>
            <w:rStyle w:val="Hyperlink"/>
            <w:rFonts w:asciiTheme="minorBidi" w:hAnsiTheme="minorBidi" w:cstheme="minorBidi"/>
            <w:sz w:val="28"/>
            <w:szCs w:val="28"/>
            <w:lang w:val="fr-FR"/>
          </w:rPr>
          <w:t>ILAE-EMR</w:t>
        </w:r>
      </w:hyperlink>
      <w:r w:rsidRPr="001827E7">
        <w:rPr>
          <w:rFonts w:asciiTheme="minorBidi" w:hAnsiTheme="minorBidi" w:cstheme="minorBidi"/>
          <w:sz w:val="28"/>
          <w:szCs w:val="28"/>
          <w:lang w:val="fr-FR"/>
        </w:rPr>
        <w:t>.</w:t>
      </w:r>
    </w:p>
    <w:p w14:paraId="24352A48" w14:textId="38CB10F5" w:rsidR="00416B1C" w:rsidRPr="001827E7" w:rsidRDefault="00416B1C" w:rsidP="00416B1C">
      <w:pPr>
        <w:pStyle w:val="ListParagraph"/>
        <w:numPr>
          <w:ilvl w:val="1"/>
          <w:numId w:val="2"/>
        </w:numPr>
        <w:ind w:left="567"/>
        <w:contextualSpacing/>
        <w:rPr>
          <w:rFonts w:asciiTheme="minorBidi" w:hAnsiTheme="minorBidi" w:cstheme="minorBidi"/>
          <w:sz w:val="28"/>
          <w:szCs w:val="28"/>
          <w:lang w:val="fr-FR"/>
        </w:rPr>
      </w:pPr>
      <w:r w:rsidRPr="001827E7">
        <w:rPr>
          <w:rFonts w:asciiTheme="minorBidi" w:hAnsiTheme="minorBidi" w:cstheme="minorBidi"/>
          <w:sz w:val="28"/>
          <w:szCs w:val="28"/>
          <w:lang w:val="fr-FR"/>
        </w:rPr>
        <w:t>Le candidat est résident permanent et a l'intention de rester dans l'</w:t>
      </w:r>
      <w:r w:rsidR="007120CB" w:rsidRPr="001827E7">
        <w:rPr>
          <w:rFonts w:asciiTheme="minorBidi" w:hAnsiTheme="minorBidi" w:cstheme="minorBidi"/>
          <w:sz w:val="28"/>
          <w:szCs w:val="28"/>
          <w:lang w:val="fr-FR"/>
        </w:rPr>
        <w:t>ILAE-EMR</w:t>
      </w:r>
    </w:p>
    <w:p w14:paraId="26A3C148" w14:textId="77777777" w:rsidR="00416B1C" w:rsidRPr="001827E7" w:rsidRDefault="00416B1C" w:rsidP="00416B1C">
      <w:pPr>
        <w:pStyle w:val="ListParagraph"/>
        <w:numPr>
          <w:ilvl w:val="1"/>
          <w:numId w:val="2"/>
        </w:numPr>
        <w:ind w:left="567"/>
        <w:contextualSpacing/>
        <w:rPr>
          <w:rFonts w:asciiTheme="minorBidi" w:hAnsiTheme="minorBidi" w:cstheme="minorBidi"/>
          <w:sz w:val="28"/>
          <w:szCs w:val="28"/>
          <w:lang w:val="fr-FR"/>
        </w:rPr>
      </w:pPr>
      <w:r w:rsidRPr="001827E7">
        <w:rPr>
          <w:rFonts w:asciiTheme="minorBidi" w:hAnsiTheme="minorBidi" w:cstheme="minorBidi"/>
          <w:sz w:val="28"/>
          <w:szCs w:val="28"/>
          <w:lang w:val="fr-FR"/>
        </w:rPr>
        <w:t>Candidatures de pays avec moins de ressources</w:t>
      </w:r>
    </w:p>
    <w:p w14:paraId="733AB8AD" w14:textId="77777777" w:rsidR="00416B1C" w:rsidRPr="001827E7" w:rsidRDefault="00416B1C" w:rsidP="00416B1C">
      <w:pPr>
        <w:pStyle w:val="ListParagraph"/>
        <w:numPr>
          <w:ilvl w:val="1"/>
          <w:numId w:val="2"/>
        </w:numPr>
        <w:ind w:left="567"/>
        <w:contextualSpacing/>
        <w:rPr>
          <w:rFonts w:asciiTheme="minorBidi" w:hAnsiTheme="minorBidi" w:cstheme="minorBidi"/>
          <w:sz w:val="28"/>
          <w:szCs w:val="28"/>
          <w:lang w:val="fr-FR"/>
        </w:rPr>
      </w:pPr>
      <w:r w:rsidRPr="001827E7">
        <w:rPr>
          <w:rFonts w:asciiTheme="minorBidi" w:hAnsiTheme="minorBidi" w:cstheme="minorBidi"/>
          <w:sz w:val="28"/>
          <w:szCs w:val="28"/>
          <w:lang w:val="fr-FR"/>
        </w:rPr>
        <w:t>Le candidat travaille dans le secteur public ou dans une université</w:t>
      </w:r>
    </w:p>
    <w:p w14:paraId="2ECBB6AA" w14:textId="77777777" w:rsidR="00416B1C" w:rsidRPr="001827E7" w:rsidRDefault="00416B1C" w:rsidP="00416B1C">
      <w:pPr>
        <w:pStyle w:val="ListParagraph"/>
        <w:numPr>
          <w:ilvl w:val="1"/>
          <w:numId w:val="2"/>
        </w:numPr>
        <w:ind w:left="567"/>
        <w:contextualSpacing/>
        <w:rPr>
          <w:rFonts w:asciiTheme="minorBidi" w:hAnsiTheme="minorBidi" w:cstheme="minorBidi"/>
          <w:sz w:val="28"/>
          <w:szCs w:val="28"/>
          <w:lang w:val="fr-FR"/>
        </w:rPr>
      </w:pPr>
      <w:r w:rsidRPr="001827E7">
        <w:rPr>
          <w:rFonts w:asciiTheme="minorBidi" w:hAnsiTheme="minorBidi" w:cstheme="minorBidi"/>
          <w:sz w:val="28"/>
          <w:szCs w:val="28"/>
          <w:lang w:val="fr-FR"/>
        </w:rPr>
        <w:t>Pour les candidats juniors, les neurologues sont préférés à ceux qui sont encore en formation.</w:t>
      </w:r>
    </w:p>
    <w:p w14:paraId="582B6E4D" w14:textId="77777777" w:rsidR="00416B1C" w:rsidRPr="001827E7" w:rsidRDefault="00416B1C" w:rsidP="00416B1C">
      <w:pPr>
        <w:pStyle w:val="ListParagraph"/>
        <w:numPr>
          <w:ilvl w:val="1"/>
          <w:numId w:val="2"/>
        </w:numPr>
        <w:ind w:left="567"/>
        <w:contextualSpacing/>
        <w:rPr>
          <w:rFonts w:asciiTheme="minorBidi" w:hAnsiTheme="minorBidi" w:cstheme="minorBidi"/>
          <w:sz w:val="28"/>
          <w:szCs w:val="28"/>
          <w:lang w:val="fr-FR"/>
        </w:rPr>
      </w:pPr>
      <w:r w:rsidRPr="001827E7">
        <w:rPr>
          <w:rFonts w:asciiTheme="minorBidi" w:hAnsiTheme="minorBidi" w:cstheme="minorBidi"/>
          <w:sz w:val="28"/>
          <w:szCs w:val="28"/>
          <w:lang w:val="fr-FR"/>
        </w:rPr>
        <w:t>La priorité est donnée aux épileptologues et neurologues.</w:t>
      </w:r>
    </w:p>
    <w:p w14:paraId="21E6C01B" w14:textId="01FCEC09" w:rsidR="001155C7" w:rsidRPr="001827E7" w:rsidRDefault="00416B1C" w:rsidP="001827E7">
      <w:pPr>
        <w:pStyle w:val="ListParagraph"/>
        <w:numPr>
          <w:ilvl w:val="1"/>
          <w:numId w:val="2"/>
        </w:numPr>
        <w:ind w:left="567"/>
        <w:rPr>
          <w:rFonts w:asciiTheme="minorBidi" w:hAnsiTheme="minorBidi" w:cstheme="minorBidi"/>
          <w:sz w:val="28"/>
          <w:szCs w:val="28"/>
          <w:lang w:val="fr-FR"/>
        </w:rPr>
      </w:pPr>
      <w:r w:rsidRPr="001827E7">
        <w:rPr>
          <w:rFonts w:asciiTheme="minorBidi" w:hAnsiTheme="minorBidi" w:cstheme="minorBidi"/>
          <w:sz w:val="28"/>
          <w:szCs w:val="28"/>
          <w:lang w:val="fr-FR"/>
        </w:rPr>
        <w:t>La priorité est donnée aux candidats originaires de pays ne disposant pas de centre d'épilepsie.</w:t>
      </w:r>
    </w:p>
    <w:p w14:paraId="2C648A3A" w14:textId="2EC7B879" w:rsidR="001155C7" w:rsidRPr="00935DDF" w:rsidRDefault="00935DDF" w:rsidP="00517155">
      <w:pPr>
        <w:pStyle w:val="ListParagraph"/>
        <w:numPr>
          <w:ilvl w:val="0"/>
          <w:numId w:val="3"/>
        </w:numPr>
        <w:ind w:left="0" w:hanging="284"/>
        <w:rPr>
          <w:rFonts w:ascii="Arial" w:hAnsi="Arial" w:cs="Arial"/>
          <w:b/>
          <w:color w:val="000000"/>
          <w:sz w:val="28"/>
          <w:szCs w:val="28"/>
          <w:lang w:val="fr-FR"/>
        </w:rPr>
      </w:pPr>
      <w:r>
        <w:rPr>
          <w:rFonts w:ascii="Arial" w:hAnsi="Arial" w:cs="Arial"/>
          <w:b/>
          <w:color w:val="000000"/>
          <w:sz w:val="28"/>
          <w:szCs w:val="28"/>
          <w:lang w:val="fr-FR"/>
        </w:rPr>
        <w:lastRenderedPageBreak/>
        <w:t xml:space="preserve"> </w:t>
      </w:r>
      <w:r w:rsidRPr="00935DDF">
        <w:rPr>
          <w:rFonts w:ascii="Arial" w:hAnsi="Arial" w:cs="Arial"/>
          <w:b/>
          <w:color w:val="000000"/>
          <w:sz w:val="28"/>
          <w:szCs w:val="28"/>
          <w:lang w:val="fr-FR"/>
        </w:rPr>
        <w:t>Règles d'utilisation de la bourse</w:t>
      </w:r>
    </w:p>
    <w:p w14:paraId="6D3B2DB7" w14:textId="77777777" w:rsidR="003A76BB" w:rsidRPr="00AE37AF" w:rsidRDefault="003A76BB" w:rsidP="003A76BB">
      <w:pPr>
        <w:pStyle w:val="ListParagraph"/>
        <w:numPr>
          <w:ilvl w:val="0"/>
          <w:numId w:val="5"/>
        </w:numPr>
        <w:ind w:left="426"/>
        <w:rPr>
          <w:rFonts w:asciiTheme="minorBidi" w:hAnsiTheme="minorBidi" w:cstheme="minorBidi"/>
          <w:sz w:val="28"/>
          <w:szCs w:val="28"/>
          <w:lang w:val="fr-FR"/>
        </w:rPr>
      </w:pPr>
      <w:r w:rsidRPr="00AE37AF">
        <w:rPr>
          <w:rFonts w:asciiTheme="minorBidi" w:hAnsiTheme="minorBidi" w:cstheme="minorBidi"/>
          <w:sz w:val="28"/>
          <w:szCs w:val="28"/>
          <w:lang w:val="fr-FR"/>
        </w:rPr>
        <w:t>La bourse doit être dépensée en 2024</w:t>
      </w:r>
    </w:p>
    <w:p w14:paraId="1255A6D1" w14:textId="6E30B183" w:rsidR="003A76BB" w:rsidRPr="00AE37AF" w:rsidRDefault="003A76BB" w:rsidP="003A76BB">
      <w:pPr>
        <w:pStyle w:val="ListParagraph"/>
        <w:numPr>
          <w:ilvl w:val="0"/>
          <w:numId w:val="5"/>
        </w:numPr>
        <w:ind w:left="426"/>
        <w:rPr>
          <w:rFonts w:asciiTheme="minorBidi" w:hAnsiTheme="minorBidi" w:cstheme="minorBidi"/>
          <w:sz w:val="28"/>
          <w:szCs w:val="28"/>
          <w:lang w:val="fr-FR"/>
        </w:rPr>
      </w:pPr>
      <w:r w:rsidRPr="00AE37AF">
        <w:rPr>
          <w:rFonts w:asciiTheme="minorBidi" w:hAnsiTheme="minorBidi" w:cstheme="minorBidi"/>
          <w:sz w:val="28"/>
          <w:szCs w:val="28"/>
          <w:lang w:val="fr-FR"/>
        </w:rPr>
        <w:t>Le montant total et le détail du(des) versement(s) sont fixés au moment de l'annonce par l'AICE-RMO</w:t>
      </w:r>
    </w:p>
    <w:p w14:paraId="7AED519A" w14:textId="70DFCFD4" w:rsidR="003A76BB" w:rsidRPr="00AE37AF" w:rsidRDefault="003A76BB" w:rsidP="00AE37AF">
      <w:pPr>
        <w:pStyle w:val="ListParagraph"/>
        <w:numPr>
          <w:ilvl w:val="0"/>
          <w:numId w:val="5"/>
        </w:numPr>
        <w:ind w:left="426"/>
        <w:rPr>
          <w:rFonts w:asciiTheme="minorBidi" w:hAnsiTheme="minorBidi" w:cstheme="minorBidi"/>
          <w:sz w:val="28"/>
          <w:szCs w:val="28"/>
          <w:lang w:val="fr-FR"/>
        </w:rPr>
      </w:pPr>
      <w:r w:rsidRPr="00AE37AF">
        <w:rPr>
          <w:rFonts w:asciiTheme="minorBidi" w:hAnsiTheme="minorBidi" w:cstheme="minorBidi"/>
          <w:sz w:val="28"/>
          <w:szCs w:val="28"/>
          <w:lang w:val="fr-FR"/>
        </w:rPr>
        <w:t>Cinquante pour cent du montant total serait payé une fois l'activité sponsorisée commencée et le reste serait payé à la fin de l'activité</w:t>
      </w:r>
      <w:r w:rsidR="00AE37AF" w:rsidRPr="00AE37AF">
        <w:rPr>
          <w:rFonts w:asciiTheme="minorBidi" w:hAnsiTheme="minorBidi" w:cstheme="minorBidi"/>
          <w:sz w:val="28"/>
          <w:szCs w:val="28"/>
          <w:lang w:val="fr-FR"/>
        </w:rPr>
        <w:t xml:space="preserve">. </w:t>
      </w:r>
      <w:r w:rsidRPr="00AE37AF">
        <w:rPr>
          <w:rFonts w:asciiTheme="minorBidi" w:hAnsiTheme="minorBidi" w:cstheme="minorBidi"/>
          <w:sz w:val="28"/>
          <w:szCs w:val="28"/>
          <w:lang w:val="fr-FR"/>
        </w:rPr>
        <w:t>Pour les activités de plus courte durée, le montant total sera payé avec une preuve de réalisation de l'activité</w:t>
      </w:r>
    </w:p>
    <w:p w14:paraId="7D606B31" w14:textId="77777777" w:rsidR="003A76BB" w:rsidRPr="00AE37AF" w:rsidRDefault="003A76BB" w:rsidP="003A76BB">
      <w:pPr>
        <w:pStyle w:val="ListParagraph"/>
        <w:numPr>
          <w:ilvl w:val="0"/>
          <w:numId w:val="5"/>
        </w:numPr>
        <w:ind w:left="426"/>
        <w:rPr>
          <w:rFonts w:asciiTheme="minorBidi" w:hAnsiTheme="minorBidi" w:cstheme="minorBidi"/>
          <w:sz w:val="28"/>
          <w:szCs w:val="28"/>
          <w:lang w:val="fr-FR"/>
        </w:rPr>
      </w:pPr>
      <w:r w:rsidRPr="00AE37AF">
        <w:rPr>
          <w:rFonts w:asciiTheme="minorBidi" w:hAnsiTheme="minorBidi" w:cstheme="minorBidi"/>
          <w:sz w:val="28"/>
          <w:szCs w:val="28"/>
          <w:lang w:val="fr-FR"/>
        </w:rPr>
        <w:t>Le montant de la bourse est d'environ 1 000 $ par mois</w:t>
      </w:r>
    </w:p>
    <w:p w14:paraId="5ECA3F04" w14:textId="3762FA74" w:rsidR="000C56ED" w:rsidRPr="00AE37AF" w:rsidRDefault="003A76BB" w:rsidP="003A76BB">
      <w:pPr>
        <w:pStyle w:val="ListParagraph"/>
        <w:numPr>
          <w:ilvl w:val="0"/>
          <w:numId w:val="5"/>
        </w:numPr>
        <w:ind w:left="426"/>
        <w:rPr>
          <w:rFonts w:asciiTheme="minorBidi" w:hAnsiTheme="minorBidi" w:cstheme="minorBidi"/>
          <w:sz w:val="28"/>
          <w:szCs w:val="28"/>
          <w:lang w:val="fr-FR"/>
        </w:rPr>
      </w:pPr>
      <w:r w:rsidRPr="00AE37AF">
        <w:rPr>
          <w:rFonts w:asciiTheme="minorBidi" w:hAnsiTheme="minorBidi" w:cstheme="minorBidi"/>
          <w:sz w:val="28"/>
          <w:szCs w:val="28"/>
          <w:lang w:val="fr-FR"/>
        </w:rPr>
        <w:t xml:space="preserve">Les candidats recevront une réponse à leur candidature fin </w:t>
      </w:r>
      <w:r w:rsidR="00783073">
        <w:rPr>
          <w:rFonts w:asciiTheme="minorBidi" w:hAnsiTheme="minorBidi" w:cstheme="minorBidi"/>
          <w:sz w:val="28"/>
          <w:szCs w:val="28"/>
          <w:lang w:val="fr-FR"/>
        </w:rPr>
        <w:t>mai</w:t>
      </w:r>
      <w:r w:rsidRPr="00AE37AF">
        <w:rPr>
          <w:rFonts w:asciiTheme="minorBidi" w:hAnsiTheme="minorBidi" w:cstheme="minorBidi"/>
          <w:sz w:val="28"/>
          <w:szCs w:val="28"/>
          <w:lang w:val="fr-FR"/>
        </w:rPr>
        <w:t xml:space="preserve"> 2024</w:t>
      </w:r>
    </w:p>
    <w:sectPr w:rsidR="000C56ED" w:rsidRPr="00AE37AF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02E63A" w14:textId="77777777" w:rsidR="00075F72" w:rsidRDefault="00075F72" w:rsidP="00D417BB">
      <w:r>
        <w:separator/>
      </w:r>
    </w:p>
  </w:endnote>
  <w:endnote w:type="continuationSeparator" w:id="0">
    <w:p w14:paraId="0343A5FB" w14:textId="77777777" w:rsidR="00075F72" w:rsidRDefault="00075F72" w:rsidP="00D417BB">
      <w:r>
        <w:continuationSeparator/>
      </w:r>
    </w:p>
  </w:endnote>
  <w:endnote w:type="continuationNotice" w:id="1">
    <w:p w14:paraId="1199724B" w14:textId="77777777" w:rsidR="00075F72" w:rsidRDefault="00075F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k BT">
    <w:altName w:val="Arial"/>
    <w:charset w:val="00"/>
    <w:family w:val="auto"/>
    <w:pitch w:val="variable"/>
    <w:sig w:usb0="80000067" w:usb1="00000000" w:usb2="00000000" w:usb3="00000000" w:csb0="000001FB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3F26B7" w14:textId="505287FD" w:rsidR="00EB13E7" w:rsidRDefault="00FF286B" w:rsidP="001B7F6B">
    <w:pPr>
      <w:pStyle w:val="Footer"/>
      <w:pBdr>
        <w:top w:val="single" w:sz="4" w:space="1" w:color="auto"/>
      </w:pBdr>
      <w:jc w:val="center"/>
    </w:pPr>
    <w:r>
      <w:t>www.ILAE.org/</w:t>
    </w:r>
    <w:r w:rsidR="00774CA7">
      <w:t>EasternMediterranean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0AD983" w14:textId="77777777" w:rsidR="00075F72" w:rsidRDefault="00075F72" w:rsidP="00D417BB">
      <w:r>
        <w:separator/>
      </w:r>
    </w:p>
  </w:footnote>
  <w:footnote w:type="continuationSeparator" w:id="0">
    <w:p w14:paraId="1F0CEDC9" w14:textId="77777777" w:rsidR="00075F72" w:rsidRDefault="00075F72" w:rsidP="00D417BB">
      <w:r>
        <w:continuationSeparator/>
      </w:r>
    </w:p>
  </w:footnote>
  <w:footnote w:type="continuationNotice" w:id="1">
    <w:p w14:paraId="155DA8C6" w14:textId="77777777" w:rsidR="00075F72" w:rsidRDefault="00075F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B9694E" w14:textId="5A044EF9" w:rsidR="00D417BB" w:rsidRDefault="00774CA7">
    <w:pPr>
      <w:pStyle w:val="Header"/>
      <w:rPr>
        <w:rFonts w:ascii="Century Gothic" w:hAnsi="Century Gothic"/>
        <w:sz w:val="32"/>
        <w:szCs w:val="32"/>
      </w:rPr>
    </w:pPr>
    <w:r>
      <w:rPr>
        <w:rFonts w:ascii="Century Gothic" w:hAnsi="Century Gothic"/>
        <w:noProof/>
        <w:sz w:val="32"/>
        <w:szCs w:val="32"/>
      </w:rPr>
      <w:drawing>
        <wp:inline distT="0" distB="0" distL="0" distR="0" wp14:anchorId="4C7FA0BC" wp14:editId="7B0EDA95">
          <wp:extent cx="2636520" cy="36271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6520" cy="362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C39800" w14:textId="256ACAB0" w:rsidR="00D417BB" w:rsidRPr="00D417BB" w:rsidRDefault="00D417BB">
    <w:pPr>
      <w:pStyle w:val="Header"/>
      <w:rPr>
        <w:rFonts w:ascii="Century Gothic" w:hAnsi="Century Gothic"/>
        <w:sz w:val="32"/>
        <w:szCs w:val="32"/>
      </w:rPr>
    </w:pPr>
    <w:r w:rsidRPr="00D417BB">
      <w:rPr>
        <w:rFonts w:ascii="Century Gothic" w:hAnsi="Century Gothic"/>
        <w:sz w:val="32"/>
        <w:szCs w:val="32"/>
      </w:rPr>
      <w:t>INTERNATIONAL LEAGUE AGAINST EPILEPSY</w:t>
    </w:r>
  </w:p>
  <w:p w14:paraId="34D6C6D8" w14:textId="462C6DD7" w:rsidR="00D417BB" w:rsidRDefault="00D417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F75EF0"/>
    <w:multiLevelType w:val="hybridMultilevel"/>
    <w:tmpl w:val="873EB8DA"/>
    <w:lvl w:ilvl="0" w:tplc="75D25C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403C0"/>
    <w:multiLevelType w:val="multilevel"/>
    <w:tmpl w:val="3536A7E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65011917"/>
    <w:multiLevelType w:val="hybridMultilevel"/>
    <w:tmpl w:val="997CD950"/>
    <w:lvl w:ilvl="0" w:tplc="B314B4C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65B175A1"/>
    <w:multiLevelType w:val="multilevel"/>
    <w:tmpl w:val="CC402EA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CE41813"/>
    <w:multiLevelType w:val="multilevel"/>
    <w:tmpl w:val="CEB0D0E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574046511">
    <w:abstractNumId w:val="1"/>
  </w:num>
  <w:num w:numId="2" w16cid:durableId="715542427">
    <w:abstractNumId w:val="3"/>
  </w:num>
  <w:num w:numId="3" w16cid:durableId="455370206">
    <w:abstractNumId w:val="0"/>
  </w:num>
  <w:num w:numId="4" w16cid:durableId="198780548">
    <w:abstractNumId w:val="2"/>
  </w:num>
  <w:num w:numId="5" w16cid:durableId="9411054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7BB"/>
    <w:rsid w:val="00026964"/>
    <w:rsid w:val="00031BB6"/>
    <w:rsid w:val="00053BEF"/>
    <w:rsid w:val="000550E4"/>
    <w:rsid w:val="00056D6B"/>
    <w:rsid w:val="00073005"/>
    <w:rsid w:val="0007497D"/>
    <w:rsid w:val="00075E7A"/>
    <w:rsid w:val="00075F72"/>
    <w:rsid w:val="00076A54"/>
    <w:rsid w:val="00083B39"/>
    <w:rsid w:val="000A17FE"/>
    <w:rsid w:val="000B0B51"/>
    <w:rsid w:val="000C56ED"/>
    <w:rsid w:val="000E0A5A"/>
    <w:rsid w:val="000E15DD"/>
    <w:rsid w:val="000F6837"/>
    <w:rsid w:val="001155C7"/>
    <w:rsid w:val="0012585F"/>
    <w:rsid w:val="0013095A"/>
    <w:rsid w:val="0013242D"/>
    <w:rsid w:val="00132EBB"/>
    <w:rsid w:val="001827E7"/>
    <w:rsid w:val="001838A1"/>
    <w:rsid w:val="001A780A"/>
    <w:rsid w:val="001B7F6B"/>
    <w:rsid w:val="001D1282"/>
    <w:rsid w:val="001F34DE"/>
    <w:rsid w:val="00200C3B"/>
    <w:rsid w:val="00213C1B"/>
    <w:rsid w:val="002270D4"/>
    <w:rsid w:val="00242A5C"/>
    <w:rsid w:val="00247FC7"/>
    <w:rsid w:val="00271CB3"/>
    <w:rsid w:val="002762EF"/>
    <w:rsid w:val="002809F7"/>
    <w:rsid w:val="002D537B"/>
    <w:rsid w:val="002E2442"/>
    <w:rsid w:val="003033A9"/>
    <w:rsid w:val="0030711F"/>
    <w:rsid w:val="00307B55"/>
    <w:rsid w:val="00321BDA"/>
    <w:rsid w:val="00323A29"/>
    <w:rsid w:val="003262A7"/>
    <w:rsid w:val="00332BC6"/>
    <w:rsid w:val="003456B4"/>
    <w:rsid w:val="003459BB"/>
    <w:rsid w:val="00365705"/>
    <w:rsid w:val="0039338F"/>
    <w:rsid w:val="003A76BB"/>
    <w:rsid w:val="003D13B6"/>
    <w:rsid w:val="003D28AD"/>
    <w:rsid w:val="00415B96"/>
    <w:rsid w:val="00415DCB"/>
    <w:rsid w:val="00416B1C"/>
    <w:rsid w:val="00421A44"/>
    <w:rsid w:val="00441723"/>
    <w:rsid w:val="00491632"/>
    <w:rsid w:val="004A5EBD"/>
    <w:rsid w:val="004B3784"/>
    <w:rsid w:val="004B434A"/>
    <w:rsid w:val="004B787D"/>
    <w:rsid w:val="004C2BA3"/>
    <w:rsid w:val="004E31A6"/>
    <w:rsid w:val="004E54F5"/>
    <w:rsid w:val="0051523D"/>
    <w:rsid w:val="00517155"/>
    <w:rsid w:val="00587470"/>
    <w:rsid w:val="005933AA"/>
    <w:rsid w:val="00593725"/>
    <w:rsid w:val="00596F4C"/>
    <w:rsid w:val="005B0780"/>
    <w:rsid w:val="005D28F3"/>
    <w:rsid w:val="005E40B7"/>
    <w:rsid w:val="005F6734"/>
    <w:rsid w:val="00604BB8"/>
    <w:rsid w:val="006376B5"/>
    <w:rsid w:val="0067549F"/>
    <w:rsid w:val="00697869"/>
    <w:rsid w:val="006F0A1D"/>
    <w:rsid w:val="007120CB"/>
    <w:rsid w:val="007152C7"/>
    <w:rsid w:val="00717BB2"/>
    <w:rsid w:val="00752A7B"/>
    <w:rsid w:val="0075499B"/>
    <w:rsid w:val="0076212D"/>
    <w:rsid w:val="00774CA7"/>
    <w:rsid w:val="00776D25"/>
    <w:rsid w:val="00783073"/>
    <w:rsid w:val="007972E9"/>
    <w:rsid w:val="007D6E2E"/>
    <w:rsid w:val="007F6670"/>
    <w:rsid w:val="00804A68"/>
    <w:rsid w:val="0081590C"/>
    <w:rsid w:val="00826588"/>
    <w:rsid w:val="00865AA1"/>
    <w:rsid w:val="008718C8"/>
    <w:rsid w:val="008750A7"/>
    <w:rsid w:val="008A761E"/>
    <w:rsid w:val="008C238D"/>
    <w:rsid w:val="0091322E"/>
    <w:rsid w:val="009162AD"/>
    <w:rsid w:val="00935DDF"/>
    <w:rsid w:val="009534D2"/>
    <w:rsid w:val="009549AC"/>
    <w:rsid w:val="00963A57"/>
    <w:rsid w:val="00970975"/>
    <w:rsid w:val="009852BD"/>
    <w:rsid w:val="009A037A"/>
    <w:rsid w:val="009A0C1B"/>
    <w:rsid w:val="009B187B"/>
    <w:rsid w:val="009C22EE"/>
    <w:rsid w:val="009E14C5"/>
    <w:rsid w:val="009F1B94"/>
    <w:rsid w:val="00A13655"/>
    <w:rsid w:val="00A16A24"/>
    <w:rsid w:val="00A21380"/>
    <w:rsid w:val="00A4156B"/>
    <w:rsid w:val="00A46724"/>
    <w:rsid w:val="00A53AD2"/>
    <w:rsid w:val="00A66288"/>
    <w:rsid w:val="00AA3BAE"/>
    <w:rsid w:val="00AB17BA"/>
    <w:rsid w:val="00AE37AF"/>
    <w:rsid w:val="00AE3907"/>
    <w:rsid w:val="00AE4A98"/>
    <w:rsid w:val="00AF11CC"/>
    <w:rsid w:val="00AF3C62"/>
    <w:rsid w:val="00B004FE"/>
    <w:rsid w:val="00B61AE5"/>
    <w:rsid w:val="00B90564"/>
    <w:rsid w:val="00B949B8"/>
    <w:rsid w:val="00B95BFD"/>
    <w:rsid w:val="00B965D0"/>
    <w:rsid w:val="00BA2434"/>
    <w:rsid w:val="00BA2A75"/>
    <w:rsid w:val="00BA47FB"/>
    <w:rsid w:val="00BA5345"/>
    <w:rsid w:val="00BB2945"/>
    <w:rsid w:val="00BC7AC6"/>
    <w:rsid w:val="00BD6516"/>
    <w:rsid w:val="00BD7E21"/>
    <w:rsid w:val="00BE4CCD"/>
    <w:rsid w:val="00BF4A3E"/>
    <w:rsid w:val="00C03A28"/>
    <w:rsid w:val="00C04F19"/>
    <w:rsid w:val="00C11E9B"/>
    <w:rsid w:val="00C148B0"/>
    <w:rsid w:val="00C26DC8"/>
    <w:rsid w:val="00C273A0"/>
    <w:rsid w:val="00C3000B"/>
    <w:rsid w:val="00C4672A"/>
    <w:rsid w:val="00C6680C"/>
    <w:rsid w:val="00C71825"/>
    <w:rsid w:val="00C856FD"/>
    <w:rsid w:val="00C95F3A"/>
    <w:rsid w:val="00C97F74"/>
    <w:rsid w:val="00CB251E"/>
    <w:rsid w:val="00CB259A"/>
    <w:rsid w:val="00CC6498"/>
    <w:rsid w:val="00CD0275"/>
    <w:rsid w:val="00CE6647"/>
    <w:rsid w:val="00D00D9F"/>
    <w:rsid w:val="00D06195"/>
    <w:rsid w:val="00D202AF"/>
    <w:rsid w:val="00D20797"/>
    <w:rsid w:val="00D417BB"/>
    <w:rsid w:val="00D45825"/>
    <w:rsid w:val="00D51661"/>
    <w:rsid w:val="00D567C7"/>
    <w:rsid w:val="00D702C2"/>
    <w:rsid w:val="00D7076E"/>
    <w:rsid w:val="00D8720B"/>
    <w:rsid w:val="00D9349F"/>
    <w:rsid w:val="00DA1375"/>
    <w:rsid w:val="00DC1F12"/>
    <w:rsid w:val="00DC39F5"/>
    <w:rsid w:val="00DC4EDA"/>
    <w:rsid w:val="00DC6210"/>
    <w:rsid w:val="00DD5F3C"/>
    <w:rsid w:val="00DF50A1"/>
    <w:rsid w:val="00E27B9E"/>
    <w:rsid w:val="00E3669C"/>
    <w:rsid w:val="00E45FFE"/>
    <w:rsid w:val="00E7367C"/>
    <w:rsid w:val="00E8438D"/>
    <w:rsid w:val="00EB13E7"/>
    <w:rsid w:val="00ED166E"/>
    <w:rsid w:val="00ED6A4A"/>
    <w:rsid w:val="00EF6CF0"/>
    <w:rsid w:val="00F03937"/>
    <w:rsid w:val="00F1048F"/>
    <w:rsid w:val="00F21F7F"/>
    <w:rsid w:val="00F6494F"/>
    <w:rsid w:val="00F717C6"/>
    <w:rsid w:val="00F7229C"/>
    <w:rsid w:val="00F75EAC"/>
    <w:rsid w:val="00FB21D4"/>
    <w:rsid w:val="00FB5243"/>
    <w:rsid w:val="00FF1A2D"/>
    <w:rsid w:val="00FF286B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4CBD53"/>
  <w15:chartTrackingRefBased/>
  <w15:docId w15:val="{7FEBEF9E-0A34-4EFD-8F06-4A9BE4E55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470"/>
    <w:pPr>
      <w:spacing w:after="0" w:line="240" w:lineRule="auto"/>
    </w:pPr>
    <w:rPr>
      <w:rFonts w:ascii="Arial" w:eastAsia="Times New Roman" w:hAnsi="Arial" w:cs="Times New Roman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17B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417BB"/>
  </w:style>
  <w:style w:type="paragraph" w:styleId="Footer">
    <w:name w:val="footer"/>
    <w:basedOn w:val="Normal"/>
    <w:link w:val="FooterChar"/>
    <w:uiPriority w:val="99"/>
    <w:unhideWhenUsed/>
    <w:rsid w:val="00D417B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417BB"/>
  </w:style>
  <w:style w:type="paragraph" w:customStyle="1" w:styleId="BoardHead">
    <w:name w:val="Board Head"/>
    <w:basedOn w:val="Normal"/>
    <w:rsid w:val="00D417BB"/>
    <w:pPr>
      <w:widowControl w:val="0"/>
      <w:tabs>
        <w:tab w:val="left" w:pos="0"/>
        <w:tab w:val="left" w:pos="81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</w:pPr>
    <w:rPr>
      <w:rFonts w:ascii="Futura Bk BT" w:hAnsi="Futura Bk BT"/>
      <w:b/>
      <w:sz w:val="24"/>
      <w:u w:val="single"/>
      <w:lang w:val="en-US"/>
    </w:rPr>
  </w:style>
  <w:style w:type="paragraph" w:styleId="ListParagraph">
    <w:name w:val="List Paragraph"/>
    <w:basedOn w:val="Normal"/>
    <w:qFormat/>
    <w:rsid w:val="001155C7"/>
    <w:pPr>
      <w:suppressAutoHyphens/>
      <w:autoSpaceDN w:val="0"/>
      <w:ind w:left="720"/>
      <w:textAlignment w:val="baseline"/>
    </w:pPr>
    <w:rPr>
      <w:rFonts w:ascii="Calibri" w:eastAsia="Calibri" w:hAnsi="Calibri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F21F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1F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47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218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4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lae.org/regions-and-countries/regions/ilae-eastern-mediterranean/chapter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gegan@ilae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e0acd6a5-f128-42fe-b5ba-84652199b46e" xsi:nil="true"/>
    <MigrationWizIdPermissions xmlns="e0acd6a5-f128-42fe-b5ba-84652199b46e" xsi:nil="true"/>
    <MigrationWizIdVersion xmlns="e0acd6a5-f128-42fe-b5ba-84652199b46e" xsi:nil="true"/>
    <SharedWithUsers xmlns="2f1a38d8-8f72-4f69-ba76-ce082b84b79b">
      <UserInfo>
        <DisplayName/>
        <AccountId xsi:nil="true"/>
        <AccountType/>
      </UserInfo>
    </SharedWithUsers>
    <MediaLengthInSeconds xmlns="e0acd6a5-f128-42fe-b5ba-84652199b46e" xsi:nil="true"/>
    <TaxCatchAll xmlns="2f1a38d8-8f72-4f69-ba76-ce082b84b79b" xsi:nil="true"/>
    <lcf76f155ced4ddcb4097134ff3c332f xmlns="e0acd6a5-f128-42fe-b5ba-84652199b46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E3143C5AC2504EA9944E6E84A46330" ma:contentTypeVersion="21" ma:contentTypeDescription="Create a new document." ma:contentTypeScope="" ma:versionID="9b1581655f7162fb196449bffb673a1d">
  <xsd:schema xmlns:xsd="http://www.w3.org/2001/XMLSchema" xmlns:xs="http://www.w3.org/2001/XMLSchema" xmlns:p="http://schemas.microsoft.com/office/2006/metadata/properties" xmlns:ns2="e0acd6a5-f128-42fe-b5ba-84652199b46e" xmlns:ns3="2f1a38d8-8f72-4f69-ba76-ce082b84b79b" targetNamespace="http://schemas.microsoft.com/office/2006/metadata/properties" ma:root="true" ma:fieldsID="c6fed23814127a64ade9f525d0ff9c09" ns2:_="" ns3:_="">
    <xsd:import namespace="e0acd6a5-f128-42fe-b5ba-84652199b46e"/>
    <xsd:import namespace="2f1a38d8-8f72-4f69-ba76-ce082b84b79b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Vers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cd6a5-f128-42fe-b5ba-84652199b46e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77e16a9a-ec3c-4d62-a08a-0c0404fcf0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a38d8-8f72-4f69-ba76-ce082b84b79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c2617758-c8fe-465c-968b-4dc221f6c784}" ma:internalName="TaxCatchAll" ma:showField="CatchAllData" ma:web="2f1a38d8-8f72-4f69-ba76-ce082b84b7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FD5068-F775-4979-9150-96588EAC2373}">
  <ds:schemaRefs>
    <ds:schemaRef ds:uri="http://schemas.microsoft.com/office/2006/metadata/properties"/>
    <ds:schemaRef ds:uri="http://schemas.microsoft.com/office/infopath/2007/PartnerControls"/>
    <ds:schemaRef ds:uri="e0acd6a5-f128-42fe-b5ba-84652199b46e"/>
    <ds:schemaRef ds:uri="2f1a38d8-8f72-4f69-ba76-ce082b84b79b"/>
  </ds:schemaRefs>
</ds:datastoreItem>
</file>

<file path=customXml/itemProps2.xml><?xml version="1.0" encoding="utf-8"?>
<ds:datastoreItem xmlns:ds="http://schemas.openxmlformats.org/officeDocument/2006/customXml" ds:itemID="{19B3D481-E3CC-4E5A-82C3-70F68FE2FB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59353E-04DF-4F89-AB80-942AFDF26F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acd6a5-f128-42fe-b5ba-84652199b46e"/>
    <ds:schemaRef ds:uri="2f1a38d8-8f72-4f69-ba76-ce082b84b7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Flower</dc:creator>
  <cp:keywords/>
  <dc:description/>
  <cp:lastModifiedBy>Gus Egan</cp:lastModifiedBy>
  <cp:revision>23</cp:revision>
  <cp:lastPrinted>2021-11-17T14:36:00Z</cp:lastPrinted>
  <dcterms:created xsi:type="dcterms:W3CDTF">2024-03-06T16:37:00Z</dcterms:created>
  <dcterms:modified xsi:type="dcterms:W3CDTF">2024-04-19T18:42:00Z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0x0101008BE3143C5AC2504EA9944E6E84A46330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  <property fmtid="{D5CDD505-2E9C-101B-9397-08002B2CF9AE}" pid="9" name="MediaServiceImageTags">
    <vt:lpwstr/>
  </property>
</Properties>
</file>